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20BA" w:rsidRPr="000A20BA" w:rsidRDefault="000A20BA" w:rsidP="000A20BA">
      <w:pPr>
        <w:pBdr>
          <w:bottom w:val="single" w:sz="4" w:space="1" w:color="auto"/>
        </w:pBdr>
        <w:jc w:val="center"/>
        <w:rPr>
          <w:b/>
          <w:sz w:val="28"/>
        </w:rPr>
      </w:pPr>
      <w:r w:rsidRPr="000A20BA">
        <w:rPr>
          <w:b/>
          <w:sz w:val="28"/>
        </w:rPr>
        <w:t>AZIONE CATTOLICA - DIOCESI DI SAN MINIATO</w:t>
      </w:r>
    </w:p>
    <w:p w:rsidR="000A20BA" w:rsidRDefault="000A20BA"/>
    <w:p w:rsidR="000A20BA" w:rsidRPr="000A20BA" w:rsidRDefault="000A20BA" w:rsidP="000A20BA">
      <w:pPr>
        <w:pStyle w:val="Default"/>
        <w:jc w:val="center"/>
        <w:rPr>
          <w:rFonts w:asciiTheme="majorHAnsi" w:hAnsiTheme="majorHAnsi"/>
          <w:b/>
          <w:bCs/>
          <w:sz w:val="28"/>
          <w:szCs w:val="48"/>
        </w:rPr>
      </w:pPr>
    </w:p>
    <w:p w:rsidR="000A20BA" w:rsidRPr="000A20BA" w:rsidRDefault="000A20BA" w:rsidP="000A20BA">
      <w:pPr>
        <w:pStyle w:val="Default"/>
        <w:jc w:val="center"/>
        <w:rPr>
          <w:rFonts w:asciiTheme="majorHAnsi" w:hAnsiTheme="majorHAnsi"/>
          <w:sz w:val="28"/>
          <w:szCs w:val="48"/>
        </w:rPr>
      </w:pPr>
      <w:r w:rsidRPr="000A20BA">
        <w:rPr>
          <w:rFonts w:asciiTheme="majorHAnsi" w:hAnsiTheme="majorHAnsi"/>
          <w:b/>
          <w:bCs/>
          <w:sz w:val="28"/>
          <w:szCs w:val="48"/>
        </w:rPr>
        <w:t>FARE NUOVE TUTTE LE COSE</w:t>
      </w:r>
    </w:p>
    <w:p w:rsidR="000A20BA" w:rsidRPr="000A20BA" w:rsidRDefault="000A20BA" w:rsidP="000A20BA">
      <w:pPr>
        <w:jc w:val="center"/>
        <w:rPr>
          <w:rFonts w:asciiTheme="majorHAnsi" w:hAnsiTheme="majorHAnsi"/>
          <w:sz w:val="20"/>
        </w:rPr>
      </w:pPr>
      <w:r w:rsidRPr="000A20BA">
        <w:rPr>
          <w:rFonts w:asciiTheme="majorHAnsi" w:hAnsiTheme="majorHAnsi"/>
          <w:b/>
          <w:bCs/>
          <w:sz w:val="24"/>
          <w:szCs w:val="28"/>
        </w:rPr>
        <w:t>RADICATI NEL FUTURO, CUSTODI DELL’ESSENZIALE</w:t>
      </w:r>
    </w:p>
    <w:p w:rsidR="000A20BA" w:rsidRPr="000A20BA" w:rsidRDefault="000A20BA" w:rsidP="000A20BA">
      <w:pPr>
        <w:jc w:val="center"/>
        <w:rPr>
          <w:rFonts w:asciiTheme="majorHAnsi" w:hAnsiTheme="majorHAnsi"/>
        </w:rPr>
      </w:pPr>
    </w:p>
    <w:p w:rsidR="000A20BA" w:rsidRPr="000A20BA" w:rsidRDefault="000A20BA" w:rsidP="000A20BA">
      <w:pPr>
        <w:jc w:val="center"/>
        <w:rPr>
          <w:rFonts w:asciiTheme="majorHAnsi" w:hAnsiTheme="majorHAnsi"/>
          <w:b/>
        </w:rPr>
      </w:pPr>
      <w:r w:rsidRPr="000A20BA">
        <w:rPr>
          <w:rFonts w:asciiTheme="majorHAnsi" w:hAnsiTheme="majorHAnsi"/>
          <w:b/>
        </w:rPr>
        <w:t>Scheda per il consiglio diocesano e per i presidenti parrocchiali sul cammino assembleare</w:t>
      </w:r>
    </w:p>
    <w:p w:rsidR="000A20BA" w:rsidRPr="000A20BA" w:rsidRDefault="000A20BA" w:rsidP="000A20BA">
      <w:pPr>
        <w:jc w:val="center"/>
        <w:rPr>
          <w:rFonts w:asciiTheme="majorHAnsi" w:hAnsiTheme="majorHAnsi"/>
        </w:rPr>
      </w:pPr>
    </w:p>
    <w:p w:rsidR="000A20BA" w:rsidRPr="000A20BA" w:rsidRDefault="000A20BA" w:rsidP="000A20BA">
      <w:pPr>
        <w:pStyle w:val="Default"/>
        <w:rPr>
          <w:rFonts w:asciiTheme="majorHAnsi" w:hAnsiTheme="majorHAnsi"/>
          <w:sz w:val="22"/>
          <w:szCs w:val="22"/>
        </w:rPr>
      </w:pPr>
    </w:p>
    <w:p w:rsidR="000A20BA" w:rsidRPr="000A20BA" w:rsidRDefault="000A20BA" w:rsidP="000A20BA">
      <w:pPr>
        <w:pStyle w:val="Default"/>
        <w:numPr>
          <w:ilvl w:val="0"/>
          <w:numId w:val="3"/>
        </w:numPr>
        <w:ind w:left="40" w:firstLine="0"/>
        <w:jc w:val="both"/>
        <w:rPr>
          <w:rFonts w:asciiTheme="majorHAnsi" w:hAnsiTheme="majorHAnsi"/>
          <w:i/>
          <w:iCs/>
          <w:sz w:val="22"/>
          <w:szCs w:val="22"/>
          <w:u w:val="single"/>
        </w:rPr>
      </w:pPr>
      <w:r w:rsidRPr="000A20BA">
        <w:rPr>
          <w:rFonts w:asciiTheme="majorHAnsi" w:hAnsiTheme="majorHAnsi"/>
          <w:i/>
          <w:iCs/>
          <w:sz w:val="22"/>
          <w:szCs w:val="22"/>
          <w:u w:val="single"/>
        </w:rPr>
        <w:t>Un</w:t>
      </w:r>
      <w:r w:rsidRPr="000A20BA">
        <w:rPr>
          <w:rFonts w:asciiTheme="majorHAnsi" w:hAnsiTheme="majorHAnsi"/>
          <w:i/>
          <w:iCs/>
          <w:sz w:val="22"/>
          <w:szCs w:val="22"/>
          <w:u w:val="single"/>
        </w:rPr>
        <w:t xml:space="preserve"> cammino verso la XVI Assemblea</w:t>
      </w:r>
    </w:p>
    <w:p w:rsidR="000A20BA" w:rsidRPr="000A20BA" w:rsidRDefault="000A20BA" w:rsidP="000A20BA">
      <w:pPr>
        <w:pStyle w:val="Default"/>
        <w:ind w:left="360" w:hanging="323"/>
        <w:jc w:val="both"/>
        <w:rPr>
          <w:rFonts w:asciiTheme="majorHAnsi" w:hAnsiTheme="majorHAnsi"/>
          <w:sz w:val="22"/>
          <w:szCs w:val="22"/>
        </w:rPr>
      </w:pPr>
    </w:p>
    <w:p w:rsidR="000A20BA" w:rsidRPr="000A20BA" w:rsidRDefault="000A20BA" w:rsidP="000A20BA">
      <w:pPr>
        <w:pStyle w:val="Default"/>
        <w:jc w:val="both"/>
        <w:rPr>
          <w:rFonts w:asciiTheme="majorHAnsi" w:hAnsiTheme="majorHAnsi"/>
          <w:sz w:val="22"/>
          <w:szCs w:val="22"/>
        </w:rPr>
      </w:pPr>
      <w:r w:rsidRPr="000A20BA">
        <w:rPr>
          <w:rFonts w:asciiTheme="majorHAnsi" w:hAnsiTheme="majorHAnsi"/>
          <w:sz w:val="22"/>
          <w:szCs w:val="22"/>
        </w:rPr>
        <w:t xml:space="preserve">Il percorso verso la XVI Assemblea nazionale dell’Azione Cattolica Italiana prende il via in un </w:t>
      </w:r>
      <w:r w:rsidRPr="000A20BA">
        <w:rPr>
          <w:rFonts w:asciiTheme="majorHAnsi" w:hAnsiTheme="majorHAnsi"/>
          <w:b/>
          <w:bCs/>
          <w:sz w:val="22"/>
          <w:szCs w:val="22"/>
        </w:rPr>
        <w:t xml:space="preserve">tempo straordinario ed entusiasmante </w:t>
      </w:r>
      <w:r w:rsidRPr="000A20BA">
        <w:rPr>
          <w:rFonts w:asciiTheme="majorHAnsi" w:hAnsiTheme="majorHAnsi"/>
          <w:sz w:val="22"/>
          <w:szCs w:val="22"/>
        </w:rPr>
        <w:t xml:space="preserve">per la Chiesa universale. Lo scorso 8 dicembre 2015, Papa Francesco ha aperto il </w:t>
      </w:r>
      <w:r w:rsidRPr="000A20BA">
        <w:rPr>
          <w:rFonts w:asciiTheme="majorHAnsi" w:hAnsiTheme="majorHAnsi"/>
          <w:b/>
          <w:bCs/>
          <w:sz w:val="22"/>
          <w:szCs w:val="22"/>
        </w:rPr>
        <w:t>Giubileo straordinario della Misericordia</w:t>
      </w:r>
      <w:r w:rsidRPr="000A20BA">
        <w:rPr>
          <w:rFonts w:asciiTheme="majorHAnsi" w:hAnsiTheme="majorHAnsi"/>
          <w:sz w:val="22"/>
          <w:szCs w:val="22"/>
        </w:rPr>
        <w:t xml:space="preserve">: un anno di grazia, in cui riscoprire che Dio guarda a ogni uomo e ogni donna con immenso amore di Padre. Durante la celebrazione di apertura, il Papa ha ricordato anche il </w:t>
      </w:r>
      <w:r w:rsidRPr="000A20BA">
        <w:rPr>
          <w:rFonts w:asciiTheme="majorHAnsi" w:hAnsiTheme="majorHAnsi"/>
          <w:b/>
          <w:bCs/>
          <w:sz w:val="22"/>
          <w:szCs w:val="22"/>
        </w:rPr>
        <w:t>Concilio Vaticano II</w:t>
      </w:r>
      <w:r w:rsidRPr="000A20BA">
        <w:rPr>
          <w:rFonts w:asciiTheme="majorHAnsi" w:hAnsiTheme="majorHAnsi"/>
          <w:sz w:val="22"/>
          <w:szCs w:val="22"/>
        </w:rPr>
        <w:t xml:space="preserve">, di cui proprio l’8 dicembre 2015 ricorreva il cinquantesimo anniversario dalla conclusione. Queste le sue parole: </w:t>
      </w:r>
    </w:p>
    <w:p w:rsidR="000A20BA" w:rsidRPr="000A20BA" w:rsidRDefault="000A20BA" w:rsidP="000A20BA">
      <w:pPr>
        <w:pStyle w:val="Default"/>
        <w:ind w:left="567" w:right="560"/>
        <w:jc w:val="both"/>
        <w:rPr>
          <w:rFonts w:asciiTheme="majorHAnsi" w:hAnsiTheme="majorHAnsi"/>
          <w:sz w:val="22"/>
          <w:szCs w:val="22"/>
        </w:rPr>
      </w:pPr>
    </w:p>
    <w:p w:rsidR="000A20BA" w:rsidRPr="000A20BA" w:rsidRDefault="000A20BA" w:rsidP="000A20BA">
      <w:pPr>
        <w:pStyle w:val="Default"/>
        <w:ind w:left="567" w:right="560"/>
        <w:jc w:val="both"/>
        <w:rPr>
          <w:rFonts w:asciiTheme="majorHAnsi" w:hAnsiTheme="majorHAnsi"/>
          <w:sz w:val="20"/>
          <w:szCs w:val="22"/>
        </w:rPr>
      </w:pPr>
      <w:r w:rsidRPr="000A20BA">
        <w:rPr>
          <w:rFonts w:asciiTheme="majorHAnsi" w:hAnsiTheme="majorHAnsi"/>
          <w:sz w:val="20"/>
          <w:szCs w:val="22"/>
        </w:rPr>
        <w:t xml:space="preserve">«In primo luogo, il Concilio è stato un incontro. </w:t>
      </w:r>
      <w:r w:rsidRPr="000A20BA">
        <w:rPr>
          <w:rFonts w:asciiTheme="majorHAnsi" w:hAnsiTheme="majorHAnsi"/>
          <w:i/>
          <w:iCs/>
          <w:sz w:val="20"/>
          <w:szCs w:val="22"/>
        </w:rPr>
        <w:t xml:space="preserve">Un vero incontro tra la Chiesa e gli uomini del nostro tempo. </w:t>
      </w:r>
      <w:r w:rsidRPr="000A20BA">
        <w:rPr>
          <w:rFonts w:asciiTheme="majorHAnsi" w:hAnsiTheme="majorHAnsi"/>
          <w:sz w:val="20"/>
          <w:szCs w:val="22"/>
        </w:rPr>
        <w:t>Un incontro segnato dalla forza dello Spirito che spingeva la sua Chiesa a uscire dalle secche che per molti anni l’avevano rinchiusa in sé stessa, per riprendere con entusiasmo il cammino missionario. Era la ripresa di un percorso per andare incontro a ogni uomo là dove vive: nella sua città, nella sua casa, nel luogo di lavoro… dovunque c’è una persona, là la Chiesa è chiamata a raggiungerla per portare la gioia del Vangelo e portare la misericordia e il perdono di Dio. Una spinta missionaria, dunque, che dopo questi decenni riprendiamo con la stessa</w:t>
      </w:r>
      <w:r w:rsidRPr="000A20BA">
        <w:rPr>
          <w:rFonts w:asciiTheme="majorHAnsi" w:hAnsiTheme="majorHAnsi"/>
          <w:sz w:val="20"/>
          <w:szCs w:val="22"/>
        </w:rPr>
        <w:t xml:space="preserve"> forza e lo stesso entusiasmo».</w:t>
      </w:r>
    </w:p>
    <w:p w:rsidR="000A20BA" w:rsidRPr="000A20BA" w:rsidRDefault="000A20BA" w:rsidP="000A20BA">
      <w:pPr>
        <w:pStyle w:val="Default"/>
        <w:ind w:right="560"/>
        <w:jc w:val="both"/>
        <w:rPr>
          <w:rFonts w:asciiTheme="majorHAnsi" w:hAnsiTheme="majorHAnsi"/>
          <w:sz w:val="22"/>
          <w:szCs w:val="22"/>
        </w:rPr>
      </w:pPr>
    </w:p>
    <w:p w:rsidR="000A20BA" w:rsidRPr="000A20BA" w:rsidRDefault="000A20BA" w:rsidP="000A20BA">
      <w:pPr>
        <w:pStyle w:val="Default"/>
        <w:jc w:val="both"/>
        <w:rPr>
          <w:rFonts w:asciiTheme="majorHAnsi" w:hAnsiTheme="majorHAnsi"/>
          <w:sz w:val="22"/>
          <w:szCs w:val="22"/>
        </w:rPr>
      </w:pPr>
      <w:r w:rsidRPr="000A20BA">
        <w:rPr>
          <w:rFonts w:asciiTheme="majorHAnsi" w:hAnsiTheme="majorHAnsi"/>
          <w:sz w:val="22"/>
          <w:szCs w:val="22"/>
        </w:rPr>
        <w:t xml:space="preserve">L’Azione Cattolica Italiana desidera rispondere ancora oggi, nello spirito del Concilio, all’invito ad «andare incontro ad ogni uomo là dove vive», e a vivere la </w:t>
      </w:r>
      <w:r w:rsidRPr="000A20BA">
        <w:rPr>
          <w:rFonts w:asciiTheme="majorHAnsi" w:hAnsiTheme="majorHAnsi"/>
          <w:b/>
          <w:bCs/>
          <w:sz w:val="22"/>
          <w:szCs w:val="22"/>
        </w:rPr>
        <w:t>«spinta missionaria»</w:t>
      </w:r>
      <w:r w:rsidRPr="000A20BA">
        <w:rPr>
          <w:rFonts w:asciiTheme="majorHAnsi" w:hAnsiTheme="majorHAnsi"/>
          <w:sz w:val="22"/>
          <w:szCs w:val="22"/>
        </w:rPr>
        <w:t xml:space="preserve">. E vogliamo farlo con uno stile, che è stato rilanciato da tutta la Chiesa italiana nel corso del V Convegno Ecclesiale nazionale di Firenze 2015: lo stile della </w:t>
      </w:r>
      <w:r w:rsidRPr="000A20BA">
        <w:rPr>
          <w:rFonts w:asciiTheme="majorHAnsi" w:hAnsiTheme="majorHAnsi"/>
          <w:b/>
          <w:bCs/>
          <w:sz w:val="22"/>
          <w:szCs w:val="22"/>
        </w:rPr>
        <w:t>sinodalità</w:t>
      </w:r>
      <w:r w:rsidRPr="000A20BA">
        <w:rPr>
          <w:rFonts w:asciiTheme="majorHAnsi" w:hAnsiTheme="majorHAnsi"/>
          <w:sz w:val="22"/>
          <w:szCs w:val="22"/>
        </w:rPr>
        <w:t>, del camminare insieme ai nostri pastori e a tutto il popolo di Dio.</w:t>
      </w:r>
    </w:p>
    <w:p w:rsidR="000A20BA" w:rsidRPr="000A20BA" w:rsidRDefault="000A20BA" w:rsidP="000A20BA">
      <w:pPr>
        <w:rPr>
          <w:rFonts w:asciiTheme="majorHAnsi" w:hAnsiTheme="majorHAnsi"/>
        </w:rPr>
      </w:pPr>
    </w:p>
    <w:p w:rsidR="000A20BA" w:rsidRPr="000A20BA" w:rsidRDefault="000A20BA" w:rsidP="000A20BA">
      <w:pPr>
        <w:rPr>
          <w:rFonts w:asciiTheme="majorHAnsi" w:hAnsiTheme="majorHAnsi"/>
        </w:rPr>
      </w:pPr>
      <w:r w:rsidRPr="000A20BA">
        <w:rPr>
          <w:rFonts w:asciiTheme="majorHAnsi" w:hAnsiTheme="majorHAnsi"/>
        </w:rPr>
        <w:t xml:space="preserve">Ma il tempo che stiamo vivendo è straordinario anche per la nostra associazione: proprio con la XVI Assemblea nazionale, infatti, prenderanno il via le celebrazioni per il </w:t>
      </w:r>
      <w:r w:rsidRPr="000A20BA">
        <w:rPr>
          <w:rFonts w:asciiTheme="majorHAnsi" w:hAnsiTheme="majorHAnsi"/>
          <w:b/>
          <w:bCs/>
        </w:rPr>
        <w:t xml:space="preserve">150° anniversario </w:t>
      </w:r>
      <w:r w:rsidRPr="000A20BA">
        <w:rPr>
          <w:rFonts w:asciiTheme="majorHAnsi" w:hAnsiTheme="majorHAnsi"/>
        </w:rPr>
        <w:t>dalla fondazione dell’AC. Ecco allora che questa speciale ricorrenza diventa ulteriore stimolo a una rilettura del nostro agire. Quello che ci chiediamo è: in che modo l’Azione Cattolica può ripensare se stessa, le sue proposte e i suoi cammini formativi, per essere parte attiva della “Chiesa in uscita” nell’Italia di oggi? Come è possibile offrire strumenti e soluzioni che siano validi da Nord a Sud, nei piccoli centri come nelle grandi metropoli? Quali elementi della nostra storia vanno mantenuti, quali rami secchi vanno invece potati, per mettere al centro l’</w:t>
      </w:r>
      <w:r w:rsidRPr="000A20BA">
        <w:rPr>
          <w:rFonts w:asciiTheme="majorHAnsi" w:hAnsiTheme="majorHAnsi"/>
          <w:b/>
          <w:bCs/>
        </w:rPr>
        <w:t xml:space="preserve">essenziale </w:t>
      </w:r>
      <w:r w:rsidRPr="000A20BA">
        <w:rPr>
          <w:rFonts w:asciiTheme="majorHAnsi" w:hAnsiTheme="majorHAnsi"/>
        </w:rPr>
        <w:t>del nostro servizio alla Chiesa e a Cristo?</w:t>
      </w:r>
    </w:p>
    <w:p w:rsidR="000A20BA" w:rsidRPr="000A20BA" w:rsidRDefault="000A20BA" w:rsidP="000A20BA">
      <w:pPr>
        <w:rPr>
          <w:rFonts w:asciiTheme="majorHAnsi" w:hAnsiTheme="majorHAnsi"/>
        </w:rPr>
      </w:pPr>
    </w:p>
    <w:p w:rsidR="000A20BA" w:rsidRPr="000A20BA" w:rsidRDefault="000A20BA" w:rsidP="000A20BA">
      <w:pPr>
        <w:pStyle w:val="Default"/>
        <w:rPr>
          <w:rFonts w:asciiTheme="majorHAnsi" w:hAnsiTheme="majorHAnsi"/>
          <w:sz w:val="22"/>
          <w:szCs w:val="22"/>
        </w:rPr>
      </w:pPr>
    </w:p>
    <w:p w:rsidR="000A20BA" w:rsidRPr="000A20BA" w:rsidRDefault="000A20BA" w:rsidP="000A20BA">
      <w:pPr>
        <w:pStyle w:val="Default"/>
        <w:numPr>
          <w:ilvl w:val="0"/>
          <w:numId w:val="3"/>
        </w:numPr>
        <w:rPr>
          <w:rFonts w:asciiTheme="majorHAnsi" w:hAnsiTheme="majorHAnsi"/>
          <w:i/>
          <w:sz w:val="22"/>
          <w:szCs w:val="22"/>
        </w:rPr>
      </w:pPr>
      <w:r w:rsidRPr="000A20BA">
        <w:rPr>
          <w:rFonts w:asciiTheme="majorHAnsi" w:hAnsiTheme="majorHAnsi"/>
          <w:i/>
          <w:iCs/>
          <w:sz w:val="22"/>
          <w:szCs w:val="22"/>
          <w:u w:val="single"/>
        </w:rPr>
        <w:t xml:space="preserve">Per un discernimento comunitario </w:t>
      </w:r>
    </w:p>
    <w:p w:rsidR="000A20BA" w:rsidRPr="000A20BA" w:rsidRDefault="000A20BA" w:rsidP="000A20BA">
      <w:pPr>
        <w:pStyle w:val="Default"/>
        <w:ind w:left="360" w:hanging="323"/>
        <w:jc w:val="both"/>
        <w:rPr>
          <w:rFonts w:asciiTheme="majorHAnsi" w:hAnsiTheme="majorHAnsi"/>
          <w:sz w:val="22"/>
          <w:szCs w:val="22"/>
        </w:rPr>
      </w:pPr>
    </w:p>
    <w:p w:rsidR="000A20BA" w:rsidRDefault="000A20BA" w:rsidP="000A20BA">
      <w:pPr>
        <w:pStyle w:val="Default"/>
        <w:jc w:val="both"/>
        <w:rPr>
          <w:rFonts w:asciiTheme="majorHAnsi" w:hAnsiTheme="majorHAnsi"/>
          <w:sz w:val="22"/>
          <w:szCs w:val="22"/>
        </w:rPr>
      </w:pPr>
      <w:r w:rsidRPr="000A20BA">
        <w:rPr>
          <w:rFonts w:asciiTheme="majorHAnsi" w:eastAsiaTheme="minorEastAsia" w:hAnsiTheme="majorHAnsi" w:cstheme="minorBidi"/>
          <w:color w:val="auto"/>
          <w:sz w:val="22"/>
          <w:szCs w:val="22"/>
        </w:rPr>
        <w:t xml:space="preserve">Occorre prima di tutto fare una verifica del triennio che si sta concludendo, mettendo in luce ciò che è andato bene e ciò che si può migliorare. Poi invitiamo a una riflessione in quattro passaggi, che prendono spunto dai quattro criteri enunciati da papa Francesco ai numeri 222-237 di </w:t>
      </w:r>
      <w:proofErr w:type="spellStart"/>
      <w:r w:rsidRPr="000A20BA">
        <w:rPr>
          <w:rFonts w:asciiTheme="majorHAnsi" w:eastAsiaTheme="minorEastAsia" w:hAnsiTheme="majorHAnsi" w:cstheme="minorBidi"/>
          <w:color w:val="auto"/>
          <w:sz w:val="22"/>
          <w:szCs w:val="22"/>
        </w:rPr>
        <w:t>Evangelii</w:t>
      </w:r>
      <w:proofErr w:type="spellEnd"/>
      <w:r w:rsidRPr="000A20BA">
        <w:rPr>
          <w:rFonts w:asciiTheme="majorHAnsi" w:eastAsiaTheme="minorEastAsia" w:hAnsiTheme="majorHAnsi" w:cstheme="minorBidi"/>
          <w:color w:val="auto"/>
          <w:sz w:val="22"/>
          <w:szCs w:val="22"/>
        </w:rPr>
        <w:t xml:space="preserve"> </w:t>
      </w:r>
      <w:proofErr w:type="spellStart"/>
      <w:r w:rsidRPr="000A20BA">
        <w:rPr>
          <w:rFonts w:asciiTheme="majorHAnsi" w:eastAsiaTheme="minorEastAsia" w:hAnsiTheme="majorHAnsi" w:cstheme="minorBidi"/>
          <w:color w:val="auto"/>
          <w:sz w:val="22"/>
          <w:szCs w:val="22"/>
        </w:rPr>
        <w:t>Gaudium</w:t>
      </w:r>
      <w:proofErr w:type="spellEnd"/>
      <w:r w:rsidRPr="000A20BA">
        <w:rPr>
          <w:rFonts w:asciiTheme="majorHAnsi" w:eastAsiaTheme="minorEastAsia" w:hAnsiTheme="majorHAnsi" w:cstheme="minorBidi"/>
          <w:color w:val="auto"/>
          <w:sz w:val="22"/>
          <w:szCs w:val="22"/>
        </w:rPr>
        <w:t xml:space="preserve">. </w:t>
      </w:r>
      <w:r w:rsidRPr="000A20BA">
        <w:rPr>
          <w:rFonts w:asciiTheme="majorHAnsi" w:hAnsiTheme="majorHAnsi"/>
          <w:sz w:val="22"/>
          <w:szCs w:val="22"/>
        </w:rPr>
        <w:t xml:space="preserve">Nel discernimento ci guidano le radici della nostra identità associativa. Queste radici sono maturate nel corso della nostra storia e sono state custodite in contesti diversi, diventando le </w:t>
      </w:r>
      <w:r w:rsidRPr="000A20BA">
        <w:rPr>
          <w:rFonts w:asciiTheme="majorHAnsi" w:hAnsiTheme="majorHAnsi"/>
          <w:b/>
          <w:bCs/>
          <w:sz w:val="22"/>
          <w:szCs w:val="22"/>
        </w:rPr>
        <w:t xml:space="preserve">scelte fondamentali </w:t>
      </w:r>
      <w:r w:rsidRPr="000A20BA">
        <w:rPr>
          <w:rFonts w:asciiTheme="majorHAnsi" w:hAnsiTheme="majorHAnsi"/>
          <w:sz w:val="22"/>
          <w:szCs w:val="22"/>
        </w:rPr>
        <w:t xml:space="preserve">che danno forma all’Azione Cattolica di oggi: dedizione alla Chiesa universale e locale, impegno educativo, </w:t>
      </w:r>
      <w:proofErr w:type="spellStart"/>
      <w:r w:rsidRPr="000A20BA">
        <w:rPr>
          <w:rFonts w:asciiTheme="majorHAnsi" w:hAnsiTheme="majorHAnsi"/>
          <w:sz w:val="22"/>
          <w:szCs w:val="22"/>
        </w:rPr>
        <w:t>intergenerazionalità</w:t>
      </w:r>
      <w:proofErr w:type="spellEnd"/>
      <w:r w:rsidRPr="000A20BA">
        <w:rPr>
          <w:rFonts w:asciiTheme="majorHAnsi" w:hAnsiTheme="majorHAnsi"/>
          <w:sz w:val="22"/>
          <w:szCs w:val="22"/>
        </w:rPr>
        <w:t xml:space="preserve"> e unitarietà, democraticità, corresponsabilità, scelta religiosa, scelta missionaria.</w:t>
      </w:r>
    </w:p>
    <w:p w:rsidR="000A20BA" w:rsidRDefault="000A20BA">
      <w:pPr>
        <w:jc w:val="left"/>
        <w:rPr>
          <w:rFonts w:asciiTheme="majorHAnsi" w:eastAsiaTheme="minorHAnsi" w:hAnsiTheme="majorHAnsi" w:cs="Cambria"/>
          <w:color w:val="000000"/>
        </w:rPr>
      </w:pPr>
      <w:r>
        <w:rPr>
          <w:rFonts w:asciiTheme="majorHAnsi" w:hAnsiTheme="majorHAnsi"/>
        </w:rPr>
        <w:br w:type="page"/>
      </w:r>
    </w:p>
    <w:p w:rsidR="000A20BA" w:rsidRPr="00900C65" w:rsidRDefault="00900C65" w:rsidP="000A20BA">
      <w:pPr>
        <w:pStyle w:val="Default"/>
        <w:numPr>
          <w:ilvl w:val="0"/>
          <w:numId w:val="6"/>
        </w:numPr>
        <w:jc w:val="both"/>
        <w:rPr>
          <w:szCs w:val="22"/>
        </w:rPr>
      </w:pPr>
      <w:r w:rsidRPr="00900C65">
        <w:rPr>
          <w:b/>
          <w:bCs/>
          <w:szCs w:val="22"/>
        </w:rPr>
        <w:lastRenderedPageBreak/>
        <w:t xml:space="preserve"> </w:t>
      </w:r>
      <w:r w:rsidR="000A20BA" w:rsidRPr="00900C65">
        <w:rPr>
          <w:b/>
          <w:bCs/>
          <w:szCs w:val="22"/>
        </w:rPr>
        <w:t xml:space="preserve">«La realtà è più importante dell’idea» </w:t>
      </w:r>
      <w:r w:rsidRPr="00900C65">
        <w:rPr>
          <w:b/>
          <w:bCs/>
          <w:szCs w:val="22"/>
        </w:rPr>
        <w:t xml:space="preserve">- </w:t>
      </w:r>
      <w:r w:rsidR="000A20BA" w:rsidRPr="00900C65">
        <w:rPr>
          <w:b/>
          <w:bCs/>
          <w:szCs w:val="22"/>
        </w:rPr>
        <w:t xml:space="preserve">ATTENTI AL CONTESTO </w:t>
      </w:r>
    </w:p>
    <w:p w:rsidR="00900C65" w:rsidRPr="00900C65" w:rsidRDefault="00900C65" w:rsidP="000A20BA">
      <w:pPr>
        <w:pStyle w:val="Default"/>
        <w:jc w:val="both"/>
        <w:rPr>
          <w:sz w:val="22"/>
          <w:szCs w:val="22"/>
        </w:rPr>
      </w:pPr>
    </w:p>
    <w:p w:rsidR="00A4422C" w:rsidRDefault="00A4422C" w:rsidP="00900C65">
      <w:pPr>
        <w:pStyle w:val="Default"/>
        <w:jc w:val="both"/>
        <w:rPr>
          <w:sz w:val="22"/>
          <w:szCs w:val="22"/>
        </w:rPr>
      </w:pPr>
    </w:p>
    <w:p w:rsidR="000A20BA" w:rsidRPr="00900C65" w:rsidRDefault="000A20BA" w:rsidP="00900C65">
      <w:pPr>
        <w:pStyle w:val="Default"/>
        <w:jc w:val="both"/>
        <w:rPr>
          <w:sz w:val="22"/>
          <w:szCs w:val="22"/>
        </w:rPr>
      </w:pPr>
      <w:r w:rsidRPr="00900C65">
        <w:rPr>
          <w:sz w:val="22"/>
          <w:szCs w:val="22"/>
        </w:rPr>
        <w:t xml:space="preserve">È opportuno che i percorsi assembleari delle associazioni parrocchiali e diocesane comincino con una lettura della realtà. Una lettura che muova dalle potenzialità, dalle difficoltà e dalle domande reali delle persone, dalle bellezze, dalle opportunità e dai limiti della vita associativa e non solo dalle questioni di ordine pastorale, </w:t>
      </w:r>
      <w:r w:rsidR="00900C65" w:rsidRPr="00900C65">
        <w:rPr>
          <w:sz w:val="22"/>
          <w:szCs w:val="22"/>
        </w:rPr>
        <w:t>che pure non vanno tralasciate.</w:t>
      </w:r>
    </w:p>
    <w:p w:rsidR="00900C65" w:rsidRPr="00900C65" w:rsidRDefault="00900C65" w:rsidP="00900C65">
      <w:pPr>
        <w:pStyle w:val="Default"/>
        <w:jc w:val="both"/>
        <w:rPr>
          <w:sz w:val="22"/>
          <w:szCs w:val="22"/>
        </w:rPr>
      </w:pPr>
    </w:p>
    <w:p w:rsidR="000A20BA" w:rsidRPr="00900C65" w:rsidRDefault="000A20BA" w:rsidP="00900C65">
      <w:pPr>
        <w:pStyle w:val="Default"/>
        <w:jc w:val="both"/>
        <w:rPr>
          <w:sz w:val="22"/>
          <w:szCs w:val="22"/>
        </w:rPr>
      </w:pPr>
      <w:r w:rsidRPr="00900C65">
        <w:rPr>
          <w:sz w:val="22"/>
          <w:szCs w:val="22"/>
        </w:rPr>
        <w:t xml:space="preserve">L’Esortazione apostolica </w:t>
      </w:r>
      <w:proofErr w:type="spellStart"/>
      <w:r w:rsidRPr="00900C65">
        <w:rPr>
          <w:i/>
          <w:iCs/>
          <w:sz w:val="22"/>
          <w:szCs w:val="22"/>
        </w:rPr>
        <w:t>Evangelii</w:t>
      </w:r>
      <w:proofErr w:type="spellEnd"/>
      <w:r w:rsidRPr="00900C65">
        <w:rPr>
          <w:i/>
          <w:iCs/>
          <w:sz w:val="22"/>
          <w:szCs w:val="22"/>
        </w:rPr>
        <w:t xml:space="preserve"> </w:t>
      </w:r>
      <w:proofErr w:type="spellStart"/>
      <w:r w:rsidRPr="00900C65">
        <w:rPr>
          <w:i/>
          <w:iCs/>
          <w:sz w:val="22"/>
          <w:szCs w:val="22"/>
        </w:rPr>
        <w:t>Gaudium</w:t>
      </w:r>
      <w:proofErr w:type="spellEnd"/>
      <w:r w:rsidRPr="00900C65">
        <w:rPr>
          <w:i/>
          <w:iCs/>
          <w:sz w:val="22"/>
          <w:szCs w:val="22"/>
        </w:rPr>
        <w:t xml:space="preserve"> </w:t>
      </w:r>
      <w:r w:rsidRPr="00900C65">
        <w:rPr>
          <w:sz w:val="22"/>
          <w:szCs w:val="22"/>
        </w:rPr>
        <w:t>(231-233) ci invita a considerare che «la realtà è più importante dell’idea», ci mette in guardia dalle «idee staccate dalla realtà perché generano idealismi inefficaci che non coinvolgono». Il Papa ci ricorda che questo criterio «nasce dall’incarnazione della Parola»: Gesù non è un’idea, ma una persona concreta che ci chiama a essere concreti per accogliere la semplici</w:t>
      </w:r>
      <w:r w:rsidR="00900C65" w:rsidRPr="00900C65">
        <w:rPr>
          <w:sz w:val="22"/>
          <w:szCs w:val="22"/>
        </w:rPr>
        <w:t>tà della vita reale del popolo.</w:t>
      </w:r>
    </w:p>
    <w:p w:rsidR="00900C65" w:rsidRPr="00900C65" w:rsidRDefault="00900C65" w:rsidP="00900C65">
      <w:pPr>
        <w:pStyle w:val="Default"/>
        <w:jc w:val="both"/>
        <w:rPr>
          <w:sz w:val="22"/>
          <w:szCs w:val="22"/>
        </w:rPr>
      </w:pPr>
    </w:p>
    <w:p w:rsidR="000A20BA" w:rsidRPr="00900C65" w:rsidRDefault="000A20BA" w:rsidP="00900C65">
      <w:pPr>
        <w:pStyle w:val="Default"/>
        <w:jc w:val="both"/>
        <w:rPr>
          <w:sz w:val="22"/>
          <w:szCs w:val="22"/>
        </w:rPr>
      </w:pPr>
      <w:r w:rsidRPr="00900C65">
        <w:rPr>
          <w:sz w:val="22"/>
          <w:szCs w:val="22"/>
        </w:rPr>
        <w:t xml:space="preserve">È questo il primo passo del nostro cammino assembleare: desideriamo leggere il contesto in cui viviamo a partire dalla vita semplice e reale delle persone che sono in associazione e di quelle che vivono nel nostro territorio, accanto e insieme a noi, fino a interrogarci sulla realtà del nostro paese e del mondo, sulle questioni vere che sono le gioie e le speranze, le tristezze e le angosce degli uomini e delle donne di oggi, dei poveri soprattutto (cfr. GS1). </w:t>
      </w:r>
    </w:p>
    <w:p w:rsidR="00900C65" w:rsidRPr="00900C65" w:rsidRDefault="00900C65" w:rsidP="00900C65">
      <w:pPr>
        <w:pStyle w:val="Default"/>
        <w:jc w:val="both"/>
        <w:rPr>
          <w:sz w:val="22"/>
          <w:szCs w:val="22"/>
        </w:rPr>
      </w:pPr>
    </w:p>
    <w:p w:rsidR="000A20BA" w:rsidRPr="00900C65" w:rsidRDefault="000A20BA" w:rsidP="00900C65">
      <w:pPr>
        <w:pStyle w:val="Default"/>
        <w:jc w:val="both"/>
        <w:rPr>
          <w:sz w:val="22"/>
          <w:szCs w:val="22"/>
        </w:rPr>
      </w:pPr>
      <w:r w:rsidRPr="00900C65">
        <w:rPr>
          <w:sz w:val="22"/>
          <w:szCs w:val="22"/>
        </w:rPr>
        <w:t xml:space="preserve">Le nostre associazioni hanno sempre vissuto, in 150 anni di storia, là dove le persone vivono, nel territorio abitato dalle famiglie, dalle comunità ecclesiali e civili. Anche oggi, mentre ci prepariamo a celebrare questa lunga storia, l’AC vuole essere lì dove la gente vive, dove fatica, dove lavora, dove ama, dove costruisce il presente e il futuro. È qui che si fonda la scelta della parrocchia, perché è il luogo tra le case vicino alla gente: l’AC ha scelto la parrocchia non per chiudersi nelle questioni pastorali, ma per essere associazione di persone concrete che vivono l’esperienza del vicinato, delle relazioni vitali, della presenza riflessiva e attiva nel territorio. </w:t>
      </w:r>
    </w:p>
    <w:p w:rsidR="00900C65" w:rsidRPr="00900C65" w:rsidRDefault="00900C65" w:rsidP="00900C65">
      <w:pPr>
        <w:pStyle w:val="Default"/>
        <w:jc w:val="both"/>
        <w:rPr>
          <w:b/>
          <w:bCs/>
          <w:sz w:val="22"/>
          <w:szCs w:val="22"/>
        </w:rPr>
      </w:pPr>
    </w:p>
    <w:p w:rsidR="000A20BA" w:rsidRPr="00900C65" w:rsidRDefault="000A20BA" w:rsidP="00900C65">
      <w:pPr>
        <w:pStyle w:val="Default"/>
        <w:jc w:val="both"/>
        <w:rPr>
          <w:sz w:val="22"/>
          <w:szCs w:val="22"/>
        </w:rPr>
      </w:pPr>
      <w:r w:rsidRPr="00900C65">
        <w:rPr>
          <w:b/>
          <w:bCs/>
          <w:sz w:val="22"/>
          <w:szCs w:val="22"/>
        </w:rPr>
        <w:t xml:space="preserve">Domande per l’associazione parrocchiale/associazione territoriale di base: </w:t>
      </w:r>
    </w:p>
    <w:p w:rsidR="00900C65" w:rsidRDefault="00900C65" w:rsidP="00900C65">
      <w:pPr>
        <w:pStyle w:val="Default"/>
        <w:jc w:val="both"/>
        <w:rPr>
          <w:sz w:val="22"/>
          <w:szCs w:val="22"/>
        </w:rPr>
      </w:pPr>
    </w:p>
    <w:p w:rsidR="000A20BA" w:rsidRPr="00900C65" w:rsidRDefault="00900C65" w:rsidP="00900C65">
      <w:pPr>
        <w:pStyle w:val="Default"/>
        <w:jc w:val="both"/>
        <w:rPr>
          <w:sz w:val="22"/>
          <w:szCs w:val="22"/>
        </w:rPr>
      </w:pPr>
      <w:r>
        <w:rPr>
          <w:sz w:val="22"/>
          <w:szCs w:val="22"/>
        </w:rPr>
        <w:t xml:space="preserve">A.1. </w:t>
      </w:r>
      <w:r w:rsidR="000A20BA" w:rsidRPr="00900C65">
        <w:rPr>
          <w:sz w:val="22"/>
          <w:szCs w:val="22"/>
        </w:rPr>
        <w:t xml:space="preserve">Quali persone vivono in questo territorio? Che bisogni e desideri esprimono le persone che abitano il nostro territorio? </w:t>
      </w:r>
    </w:p>
    <w:p w:rsidR="00900C65" w:rsidRDefault="00900C65" w:rsidP="00900C65">
      <w:pPr>
        <w:pStyle w:val="Default"/>
        <w:jc w:val="both"/>
        <w:rPr>
          <w:sz w:val="22"/>
          <w:szCs w:val="22"/>
        </w:rPr>
      </w:pPr>
    </w:p>
    <w:p w:rsidR="000A20BA" w:rsidRPr="00900C65" w:rsidRDefault="00900C65" w:rsidP="00900C65">
      <w:pPr>
        <w:pStyle w:val="Default"/>
        <w:jc w:val="both"/>
        <w:rPr>
          <w:sz w:val="22"/>
          <w:szCs w:val="22"/>
        </w:rPr>
      </w:pPr>
      <w:r>
        <w:rPr>
          <w:sz w:val="22"/>
          <w:szCs w:val="22"/>
        </w:rPr>
        <w:t xml:space="preserve">A.2. </w:t>
      </w:r>
      <w:r w:rsidR="000A20BA" w:rsidRPr="00900C65">
        <w:rPr>
          <w:sz w:val="22"/>
          <w:szCs w:val="22"/>
        </w:rPr>
        <w:t xml:space="preserve">In questo territorio quali sono le esperienze, i problemi, le caratteristiche che accomunano la gente, situazioni che la popolazione condivide, difficoltà che raccolgono le preoccupazioni di molti (lavorative, familiari, economiche, sociali)? Quali sono invece le opportunità, le realtà belle e vive, le iniziative che aggregano tante persone, e alle quali anche l’Azione Cattolica dà o potrebbe dare un valido contributo? </w:t>
      </w:r>
    </w:p>
    <w:p w:rsidR="000A20BA" w:rsidRPr="00900C65" w:rsidRDefault="000A20BA" w:rsidP="000A20BA">
      <w:pPr>
        <w:pStyle w:val="Default"/>
        <w:rPr>
          <w:sz w:val="22"/>
          <w:szCs w:val="22"/>
        </w:rPr>
      </w:pPr>
    </w:p>
    <w:p w:rsidR="000A20BA" w:rsidRPr="00900C65" w:rsidRDefault="000A20BA" w:rsidP="000A20BA">
      <w:pPr>
        <w:pStyle w:val="Default"/>
        <w:rPr>
          <w:sz w:val="22"/>
          <w:szCs w:val="22"/>
        </w:rPr>
      </w:pPr>
      <w:r w:rsidRPr="00900C65">
        <w:rPr>
          <w:b/>
          <w:bCs/>
          <w:sz w:val="22"/>
          <w:szCs w:val="22"/>
        </w:rPr>
        <w:t xml:space="preserve">Domande per l’associazione diocesana: </w:t>
      </w:r>
    </w:p>
    <w:p w:rsidR="00900C65" w:rsidRDefault="00900C65" w:rsidP="00900C65">
      <w:pPr>
        <w:pStyle w:val="Default"/>
        <w:jc w:val="both"/>
        <w:rPr>
          <w:sz w:val="22"/>
          <w:szCs w:val="22"/>
        </w:rPr>
      </w:pPr>
    </w:p>
    <w:p w:rsidR="000A20BA" w:rsidRPr="00900C65" w:rsidRDefault="00900C65" w:rsidP="00900C65">
      <w:pPr>
        <w:pStyle w:val="Default"/>
        <w:jc w:val="both"/>
        <w:rPr>
          <w:sz w:val="22"/>
          <w:szCs w:val="22"/>
        </w:rPr>
      </w:pPr>
      <w:r>
        <w:rPr>
          <w:sz w:val="22"/>
          <w:szCs w:val="22"/>
        </w:rPr>
        <w:t xml:space="preserve">A.3. </w:t>
      </w:r>
      <w:r w:rsidR="000A20BA" w:rsidRPr="00900C65">
        <w:rPr>
          <w:sz w:val="22"/>
          <w:szCs w:val="22"/>
        </w:rPr>
        <w:t xml:space="preserve">Quali progetti ha l’AC della nostra diocesi, si dedica ad alcune esperienze e priorità? Questi progetti, queste esperienze rispondono ai desideri e ai bisogni di adulti, giovani, ragazzi del nostro territorio e della comunità diocesana? L’AC è luogo di ascolto e risposta a questi bisogni? </w:t>
      </w:r>
    </w:p>
    <w:p w:rsidR="00900C65" w:rsidRDefault="00900C65" w:rsidP="00900C65">
      <w:pPr>
        <w:pStyle w:val="Default"/>
        <w:jc w:val="both"/>
        <w:rPr>
          <w:sz w:val="22"/>
          <w:szCs w:val="22"/>
        </w:rPr>
      </w:pPr>
    </w:p>
    <w:p w:rsidR="000A20BA" w:rsidRPr="00900C65" w:rsidRDefault="00900C65" w:rsidP="00900C65">
      <w:pPr>
        <w:pStyle w:val="Default"/>
        <w:jc w:val="both"/>
        <w:rPr>
          <w:sz w:val="22"/>
          <w:szCs w:val="22"/>
        </w:rPr>
      </w:pPr>
      <w:r>
        <w:rPr>
          <w:sz w:val="22"/>
          <w:szCs w:val="22"/>
        </w:rPr>
        <w:t xml:space="preserve">A.4. </w:t>
      </w:r>
      <w:r w:rsidR="000A20BA" w:rsidRPr="00900C65">
        <w:rPr>
          <w:sz w:val="22"/>
          <w:szCs w:val="22"/>
        </w:rPr>
        <w:t>Le eventuali difficoltà che l’associazione vive (in termini di adesioni, di proposte, di presenza di gruppi…) dipendono da una distanza dal vissuto delle persone?</w:t>
      </w:r>
    </w:p>
    <w:p w:rsidR="000A20BA" w:rsidRDefault="000A20BA" w:rsidP="00900C65">
      <w:pPr>
        <w:pStyle w:val="Default"/>
        <w:rPr>
          <w:sz w:val="23"/>
          <w:szCs w:val="23"/>
        </w:rPr>
      </w:pPr>
    </w:p>
    <w:p w:rsidR="000A20BA" w:rsidRPr="00A4422C" w:rsidRDefault="000A20BA" w:rsidP="00900C65">
      <w:pPr>
        <w:pStyle w:val="Default"/>
        <w:pageBreakBefore/>
        <w:numPr>
          <w:ilvl w:val="0"/>
          <w:numId w:val="6"/>
        </w:numPr>
        <w:rPr>
          <w:b/>
          <w:bCs/>
          <w:szCs w:val="36"/>
        </w:rPr>
      </w:pPr>
      <w:r w:rsidRPr="00A4422C">
        <w:rPr>
          <w:b/>
          <w:bCs/>
          <w:szCs w:val="36"/>
        </w:rPr>
        <w:t xml:space="preserve">«Il tempo è superiore allo spazio» </w:t>
      </w:r>
      <w:r w:rsidR="00900C65" w:rsidRPr="00A4422C">
        <w:rPr>
          <w:b/>
          <w:bCs/>
          <w:szCs w:val="36"/>
        </w:rPr>
        <w:t xml:space="preserve">- </w:t>
      </w:r>
      <w:r w:rsidRPr="00A4422C">
        <w:rPr>
          <w:b/>
          <w:bCs/>
          <w:szCs w:val="36"/>
        </w:rPr>
        <w:t xml:space="preserve">QUALI PROCESSI INNESCARE </w:t>
      </w:r>
    </w:p>
    <w:p w:rsidR="00A4422C" w:rsidRDefault="00A4422C" w:rsidP="00900C65">
      <w:pPr>
        <w:pStyle w:val="Default"/>
        <w:spacing w:after="240"/>
        <w:jc w:val="both"/>
        <w:rPr>
          <w:sz w:val="22"/>
          <w:szCs w:val="22"/>
        </w:rPr>
      </w:pPr>
    </w:p>
    <w:p w:rsidR="00900C65" w:rsidRPr="00A4422C" w:rsidRDefault="000A20BA" w:rsidP="00900C65">
      <w:pPr>
        <w:pStyle w:val="Default"/>
        <w:spacing w:after="240"/>
        <w:jc w:val="both"/>
        <w:rPr>
          <w:sz w:val="22"/>
          <w:szCs w:val="22"/>
        </w:rPr>
      </w:pPr>
      <w:r w:rsidRPr="00A4422C">
        <w:rPr>
          <w:sz w:val="22"/>
          <w:szCs w:val="22"/>
        </w:rPr>
        <w:t>«Il tempo è superiore allo spazio», come ci ricorda papa Francesco nell’</w:t>
      </w:r>
      <w:proofErr w:type="spellStart"/>
      <w:r w:rsidRPr="00A4422C">
        <w:rPr>
          <w:i/>
          <w:iCs/>
          <w:sz w:val="22"/>
          <w:szCs w:val="22"/>
        </w:rPr>
        <w:t>Evangelii</w:t>
      </w:r>
      <w:proofErr w:type="spellEnd"/>
      <w:r w:rsidRPr="00A4422C">
        <w:rPr>
          <w:i/>
          <w:iCs/>
          <w:sz w:val="22"/>
          <w:szCs w:val="22"/>
        </w:rPr>
        <w:t xml:space="preserve"> </w:t>
      </w:r>
      <w:proofErr w:type="spellStart"/>
      <w:r w:rsidRPr="00A4422C">
        <w:rPr>
          <w:i/>
          <w:iCs/>
          <w:sz w:val="22"/>
          <w:szCs w:val="22"/>
        </w:rPr>
        <w:t>Gaudium</w:t>
      </w:r>
      <w:proofErr w:type="spellEnd"/>
      <w:r w:rsidRPr="00A4422C">
        <w:rPr>
          <w:i/>
          <w:iCs/>
          <w:sz w:val="22"/>
          <w:szCs w:val="22"/>
        </w:rPr>
        <w:t xml:space="preserve"> </w:t>
      </w:r>
      <w:r w:rsidRPr="00A4422C">
        <w:rPr>
          <w:sz w:val="22"/>
          <w:szCs w:val="22"/>
        </w:rPr>
        <w:t xml:space="preserve">(222-225). Ciò significa, per esempio, che la bontà delle nostre proposte associative non si misura prioritariamente dal numero di persone che vi prendono parte, quanto dalla qualità di quelle capaci di favorire la crescita umana e spirituale di chi ne è coinvolto. </w:t>
      </w:r>
    </w:p>
    <w:p w:rsidR="000A20BA" w:rsidRPr="00A4422C" w:rsidRDefault="000A20BA" w:rsidP="00900C65">
      <w:pPr>
        <w:pStyle w:val="Default"/>
        <w:spacing w:after="240"/>
        <w:jc w:val="both"/>
        <w:rPr>
          <w:sz w:val="22"/>
          <w:szCs w:val="22"/>
        </w:rPr>
      </w:pPr>
      <w:r w:rsidRPr="00A4422C">
        <w:rPr>
          <w:sz w:val="22"/>
          <w:szCs w:val="22"/>
        </w:rPr>
        <w:t xml:space="preserve">La superiorità del tempo ci chiede di pensare e progettare avendo come unico obiettivo di spargere semi di bene, a mani larghe e senza fare calcoli, come il seminatore della parabola evangelica (Mt 13). Questa consapevolezza ci libera dalla contingenza del momento, perché non sempre il seme dà frutti immediati. </w:t>
      </w:r>
    </w:p>
    <w:p w:rsidR="000A20BA" w:rsidRPr="00A4422C" w:rsidRDefault="000A20BA" w:rsidP="00900C65">
      <w:pPr>
        <w:pStyle w:val="Default"/>
        <w:jc w:val="both"/>
        <w:rPr>
          <w:sz w:val="22"/>
          <w:szCs w:val="22"/>
        </w:rPr>
      </w:pPr>
      <w:r w:rsidRPr="00A4422C">
        <w:rPr>
          <w:sz w:val="22"/>
          <w:szCs w:val="22"/>
        </w:rPr>
        <w:t>Papa Francesco ci chiede di attivare processi e di prendere sul serio il progetto di una Chiesa mossa dallo Spirito, «in un’audace uscita fuori da sé per evangelizzare tutti i popoli» (</w:t>
      </w:r>
      <w:r w:rsidRPr="00A4422C">
        <w:rPr>
          <w:i/>
          <w:iCs/>
          <w:sz w:val="22"/>
          <w:szCs w:val="22"/>
        </w:rPr>
        <w:t xml:space="preserve">EG </w:t>
      </w:r>
      <w:r w:rsidRPr="00A4422C">
        <w:rPr>
          <w:sz w:val="22"/>
          <w:szCs w:val="22"/>
        </w:rPr>
        <w:t xml:space="preserve">261). Vogliamo essere sempre più una AC che si getta alle spalle criterio del “si è sempre fatto così” per navigare in mare aperto, con la trepidazione di chi sa di avere lasciato un porto, magari sicuro, ma troppo spesso comodo, e al tempo stesso con il coraggio di andare incontro alle donne e agli uomini del nostro tempo. </w:t>
      </w:r>
    </w:p>
    <w:p w:rsidR="00900C65" w:rsidRPr="00A4422C" w:rsidRDefault="00900C65" w:rsidP="00900C65">
      <w:pPr>
        <w:pStyle w:val="Default"/>
        <w:jc w:val="both"/>
        <w:rPr>
          <w:sz w:val="22"/>
          <w:szCs w:val="22"/>
        </w:rPr>
      </w:pPr>
    </w:p>
    <w:p w:rsidR="000A20BA" w:rsidRPr="00A4422C" w:rsidRDefault="000A20BA" w:rsidP="00900C65">
      <w:pPr>
        <w:pStyle w:val="Default"/>
        <w:jc w:val="both"/>
        <w:rPr>
          <w:sz w:val="22"/>
          <w:szCs w:val="22"/>
        </w:rPr>
      </w:pPr>
      <w:r w:rsidRPr="00A4422C">
        <w:rPr>
          <w:sz w:val="22"/>
          <w:szCs w:val="22"/>
        </w:rPr>
        <w:t xml:space="preserve">Le conseguenze di questo modo di pensare sono diverse: innanzitutto che essere associazione comporta un discernimento comunitario autentico, fatto a partire dalla propria realtà e dal proprio contesto specifico. Questo discernimento è un esercizio che può e deve essere svolto continuamente in ogni associazione territoriale di base, a prescindere dal fatto di essere più o meno forti, più o meno strutturati. Non c’è realtà in cui una associazione di AC non abbia niente da dire, anzi non c’è realtà in cui i laici di AC, formati spiritualmente e umanamente attraverso un cammino associativo alla passione per la Chiesa e per il mondo, non abbiano niente da offrire. Questo vale in tutti gli ambiti della vita del laico, non solo e non specificatamente in quello squisitamente ecclesiale, ma anche sociale e civile. I luoghi del discernimento comunitario sono quelli che l’associazione si è data storicamente a questo fine: assemblee, consigli, riunioni di gruppo in cui confrontarsi insieme sulla realtà e compiere scelte condivise e corresponsabili. </w:t>
      </w:r>
    </w:p>
    <w:p w:rsidR="00900C65" w:rsidRPr="00A4422C" w:rsidRDefault="00900C65" w:rsidP="000A20BA">
      <w:pPr>
        <w:pStyle w:val="Default"/>
        <w:rPr>
          <w:b/>
          <w:bCs/>
          <w:sz w:val="22"/>
          <w:szCs w:val="22"/>
        </w:rPr>
      </w:pPr>
    </w:p>
    <w:p w:rsidR="000A20BA" w:rsidRPr="00A4422C" w:rsidRDefault="000A20BA" w:rsidP="000A20BA">
      <w:pPr>
        <w:pStyle w:val="Default"/>
        <w:rPr>
          <w:b/>
          <w:bCs/>
          <w:sz w:val="22"/>
          <w:szCs w:val="22"/>
        </w:rPr>
      </w:pPr>
      <w:r w:rsidRPr="00A4422C">
        <w:rPr>
          <w:b/>
          <w:bCs/>
          <w:sz w:val="22"/>
          <w:szCs w:val="22"/>
        </w:rPr>
        <w:t>Domande per l’associazione parrocchiale/ass</w:t>
      </w:r>
      <w:r w:rsidR="00900C65" w:rsidRPr="00A4422C">
        <w:rPr>
          <w:b/>
          <w:bCs/>
          <w:sz w:val="22"/>
          <w:szCs w:val="22"/>
        </w:rPr>
        <w:t>ociazione territoriale di base:</w:t>
      </w:r>
    </w:p>
    <w:p w:rsidR="00900C65" w:rsidRPr="00A4422C" w:rsidRDefault="00900C65" w:rsidP="000A20BA">
      <w:pPr>
        <w:pStyle w:val="Default"/>
        <w:rPr>
          <w:sz w:val="22"/>
          <w:szCs w:val="22"/>
        </w:rPr>
      </w:pPr>
    </w:p>
    <w:p w:rsidR="000A20BA" w:rsidRPr="00A4422C" w:rsidRDefault="00900C65" w:rsidP="00900C65">
      <w:pPr>
        <w:pStyle w:val="Default"/>
        <w:jc w:val="both"/>
        <w:rPr>
          <w:sz w:val="22"/>
          <w:szCs w:val="22"/>
        </w:rPr>
      </w:pPr>
      <w:r w:rsidRPr="00A4422C">
        <w:rPr>
          <w:sz w:val="22"/>
          <w:szCs w:val="22"/>
        </w:rPr>
        <w:t xml:space="preserve">B.1. </w:t>
      </w:r>
      <w:r w:rsidR="000A20BA" w:rsidRPr="00A4422C">
        <w:rPr>
          <w:sz w:val="22"/>
          <w:szCs w:val="22"/>
        </w:rPr>
        <w:t xml:space="preserve">Alla luce del contesto che abbiamo individuato, quali risposte può dare la nostra associazione parrocchiale? Riuscite a indicare qualche processo (educativo, di formazione, di impegno caritativo …) che l’associazione desidera avviare? </w:t>
      </w:r>
    </w:p>
    <w:p w:rsidR="00900C65" w:rsidRPr="00A4422C" w:rsidRDefault="00900C65" w:rsidP="00900C65">
      <w:pPr>
        <w:pStyle w:val="Default"/>
        <w:jc w:val="both"/>
        <w:rPr>
          <w:sz w:val="22"/>
          <w:szCs w:val="22"/>
        </w:rPr>
      </w:pPr>
    </w:p>
    <w:p w:rsidR="000A20BA" w:rsidRPr="00A4422C" w:rsidRDefault="00900C65" w:rsidP="00900C65">
      <w:pPr>
        <w:pStyle w:val="Default"/>
        <w:jc w:val="both"/>
        <w:rPr>
          <w:sz w:val="22"/>
          <w:szCs w:val="22"/>
        </w:rPr>
      </w:pPr>
      <w:r w:rsidRPr="00A4422C">
        <w:rPr>
          <w:sz w:val="22"/>
          <w:szCs w:val="22"/>
        </w:rPr>
        <w:t xml:space="preserve">B.2. </w:t>
      </w:r>
      <w:r w:rsidR="000A20BA" w:rsidRPr="00A4422C">
        <w:rPr>
          <w:sz w:val="22"/>
          <w:szCs w:val="22"/>
        </w:rPr>
        <w:t xml:space="preserve">Cosa significa per noi fare discernimento comunitario? Siamo consapevoli di poterlo fare? Come si concretizza nella programmazione associativa? </w:t>
      </w:r>
    </w:p>
    <w:p w:rsidR="000A20BA" w:rsidRPr="00A4422C" w:rsidRDefault="000A20BA" w:rsidP="000A20BA">
      <w:pPr>
        <w:pStyle w:val="Default"/>
        <w:rPr>
          <w:sz w:val="22"/>
          <w:szCs w:val="22"/>
        </w:rPr>
      </w:pPr>
    </w:p>
    <w:p w:rsidR="000A20BA" w:rsidRPr="00A4422C" w:rsidRDefault="000A20BA" w:rsidP="000A20BA">
      <w:pPr>
        <w:pStyle w:val="Default"/>
        <w:jc w:val="both"/>
        <w:rPr>
          <w:sz w:val="22"/>
          <w:szCs w:val="22"/>
        </w:rPr>
      </w:pPr>
      <w:r w:rsidRPr="00A4422C">
        <w:rPr>
          <w:b/>
          <w:bCs/>
          <w:sz w:val="22"/>
          <w:szCs w:val="22"/>
        </w:rPr>
        <w:t xml:space="preserve">Domande per l’associazione diocesana </w:t>
      </w:r>
    </w:p>
    <w:p w:rsidR="00900C65" w:rsidRPr="00A4422C" w:rsidRDefault="00900C65" w:rsidP="000A20BA">
      <w:pPr>
        <w:pStyle w:val="Default"/>
        <w:rPr>
          <w:sz w:val="22"/>
          <w:szCs w:val="22"/>
        </w:rPr>
      </w:pPr>
    </w:p>
    <w:p w:rsidR="000A20BA" w:rsidRPr="00A4422C" w:rsidRDefault="00900C65" w:rsidP="000A20BA">
      <w:pPr>
        <w:pStyle w:val="Default"/>
        <w:rPr>
          <w:sz w:val="22"/>
          <w:szCs w:val="22"/>
        </w:rPr>
      </w:pPr>
      <w:r w:rsidRPr="00A4422C">
        <w:rPr>
          <w:sz w:val="22"/>
          <w:szCs w:val="22"/>
        </w:rPr>
        <w:t xml:space="preserve">B.3. </w:t>
      </w:r>
      <w:r w:rsidR="000A20BA" w:rsidRPr="00A4422C">
        <w:rPr>
          <w:sz w:val="22"/>
          <w:szCs w:val="22"/>
        </w:rPr>
        <w:t xml:space="preserve">Quali processi è necessario innescare nella nostra associazione diocesana per renderla adeguata ai tempi che viviamo? </w:t>
      </w:r>
    </w:p>
    <w:p w:rsidR="00900C65" w:rsidRPr="00A4422C" w:rsidRDefault="00900C65" w:rsidP="000A20BA">
      <w:pPr>
        <w:pStyle w:val="Default"/>
        <w:jc w:val="both"/>
        <w:rPr>
          <w:sz w:val="22"/>
          <w:szCs w:val="22"/>
        </w:rPr>
      </w:pPr>
    </w:p>
    <w:p w:rsidR="000A20BA" w:rsidRPr="00A4422C" w:rsidRDefault="00900C65" w:rsidP="000A20BA">
      <w:pPr>
        <w:pStyle w:val="Default"/>
        <w:jc w:val="both"/>
        <w:rPr>
          <w:sz w:val="22"/>
          <w:szCs w:val="22"/>
        </w:rPr>
      </w:pPr>
      <w:r w:rsidRPr="00A4422C">
        <w:rPr>
          <w:sz w:val="22"/>
          <w:szCs w:val="22"/>
        </w:rPr>
        <w:t xml:space="preserve">B.4. </w:t>
      </w:r>
      <w:r w:rsidR="000A20BA" w:rsidRPr="00A4422C">
        <w:rPr>
          <w:sz w:val="22"/>
          <w:szCs w:val="22"/>
        </w:rPr>
        <w:t xml:space="preserve">Quali resistenze dobbiamo superare per abbandonare la logica del “si è sempre fatto così”? Quali elementi ci appesantiscono, rendono faticoso il cammino dell’associazione? Quali invece sono generativi di belle esperienze e di frutti che col tempo maturano? </w:t>
      </w:r>
    </w:p>
    <w:p w:rsidR="000A20BA" w:rsidRDefault="000A20BA" w:rsidP="000A20BA">
      <w:pPr>
        <w:pStyle w:val="Default"/>
        <w:rPr>
          <w:sz w:val="23"/>
          <w:szCs w:val="23"/>
        </w:rPr>
      </w:pPr>
    </w:p>
    <w:p w:rsidR="000A20BA" w:rsidRPr="00A4422C" w:rsidRDefault="000A20BA" w:rsidP="00A4422C">
      <w:pPr>
        <w:pStyle w:val="Default"/>
        <w:pageBreakBefore/>
        <w:numPr>
          <w:ilvl w:val="0"/>
          <w:numId w:val="6"/>
        </w:numPr>
        <w:rPr>
          <w:b/>
          <w:bCs/>
          <w:szCs w:val="36"/>
        </w:rPr>
      </w:pPr>
      <w:r w:rsidRPr="00A4422C">
        <w:rPr>
          <w:b/>
          <w:bCs/>
          <w:szCs w:val="36"/>
        </w:rPr>
        <w:t xml:space="preserve">«Il tutto è superiore alla parte» </w:t>
      </w:r>
      <w:r w:rsidR="0062692D">
        <w:rPr>
          <w:b/>
          <w:bCs/>
          <w:szCs w:val="36"/>
        </w:rPr>
        <w:t xml:space="preserve">- </w:t>
      </w:r>
      <w:r w:rsidRPr="00A4422C">
        <w:rPr>
          <w:b/>
          <w:bCs/>
          <w:szCs w:val="36"/>
        </w:rPr>
        <w:t xml:space="preserve">QUALE AC PER QUESTI CONTESTI </w:t>
      </w:r>
    </w:p>
    <w:p w:rsidR="00A4422C" w:rsidRDefault="00A4422C" w:rsidP="00A4422C">
      <w:pPr>
        <w:pStyle w:val="Default"/>
        <w:jc w:val="both"/>
        <w:rPr>
          <w:sz w:val="23"/>
          <w:szCs w:val="23"/>
        </w:rPr>
      </w:pPr>
    </w:p>
    <w:p w:rsidR="000A20BA" w:rsidRDefault="000A20BA" w:rsidP="00BF6C5A">
      <w:pPr>
        <w:pStyle w:val="Default"/>
        <w:jc w:val="both"/>
        <w:rPr>
          <w:sz w:val="23"/>
          <w:szCs w:val="23"/>
        </w:rPr>
      </w:pPr>
      <w:r>
        <w:rPr>
          <w:sz w:val="23"/>
          <w:szCs w:val="23"/>
        </w:rPr>
        <w:t xml:space="preserve">La lettura del contesto e la scelta di far accadere processi, uscendo dalle nostre abitudini consolidate e rispondere così ai bisogni, in parte di sempre e in parte nuovi, chiedono: quale AC siamo chiamati a essere per questi contesti? Il nostro essere AC è insieme un tutto superiore alle singole parti di cui siamo composti e una parte rispetto al tutto della Chiesa e della storia. Avere un orizzonte alto e grande è fondamentale per rileggerci e aggiornarci. Questo orizzonte ci viene offerto dall’Esortazione apostolica </w:t>
      </w:r>
      <w:proofErr w:type="spellStart"/>
      <w:r>
        <w:rPr>
          <w:i/>
          <w:iCs/>
          <w:sz w:val="23"/>
          <w:szCs w:val="23"/>
        </w:rPr>
        <w:t>Evangelii</w:t>
      </w:r>
      <w:proofErr w:type="spellEnd"/>
      <w:r>
        <w:rPr>
          <w:i/>
          <w:iCs/>
          <w:sz w:val="23"/>
          <w:szCs w:val="23"/>
        </w:rPr>
        <w:t xml:space="preserve"> </w:t>
      </w:r>
      <w:proofErr w:type="spellStart"/>
      <w:r>
        <w:rPr>
          <w:i/>
          <w:iCs/>
          <w:sz w:val="23"/>
          <w:szCs w:val="23"/>
        </w:rPr>
        <w:t>Gaudium</w:t>
      </w:r>
      <w:proofErr w:type="spellEnd"/>
      <w:r>
        <w:rPr>
          <w:i/>
          <w:iCs/>
          <w:sz w:val="23"/>
          <w:szCs w:val="23"/>
        </w:rPr>
        <w:t xml:space="preserve"> </w:t>
      </w:r>
      <w:r>
        <w:rPr>
          <w:sz w:val="23"/>
          <w:szCs w:val="23"/>
        </w:rPr>
        <w:t xml:space="preserve">che ricorda che “il tutto è superiore alla parte” e indica alcune scelte che possono essere compiute per edificarsi oggi in questa prospettiva. </w:t>
      </w:r>
    </w:p>
    <w:p w:rsidR="00BF6C5A" w:rsidRDefault="000A20BA" w:rsidP="00BF6C5A">
      <w:pPr>
        <w:pStyle w:val="Default"/>
        <w:jc w:val="both"/>
        <w:rPr>
          <w:sz w:val="23"/>
          <w:szCs w:val="23"/>
        </w:rPr>
      </w:pPr>
      <w:r>
        <w:rPr>
          <w:sz w:val="23"/>
          <w:szCs w:val="23"/>
        </w:rPr>
        <w:t>Papa Francesco ci indica due punti focali (</w:t>
      </w:r>
      <w:r>
        <w:rPr>
          <w:i/>
          <w:iCs/>
          <w:sz w:val="23"/>
          <w:szCs w:val="23"/>
        </w:rPr>
        <w:t xml:space="preserve">EG </w:t>
      </w:r>
      <w:r>
        <w:rPr>
          <w:sz w:val="23"/>
          <w:szCs w:val="23"/>
        </w:rPr>
        <w:t xml:space="preserve">234-237) per tenere insieme tutto e parte, </w:t>
      </w:r>
      <w:r w:rsidR="00BF6C5A">
        <w:rPr>
          <w:sz w:val="23"/>
          <w:szCs w:val="23"/>
        </w:rPr>
        <w:t>p</w:t>
      </w:r>
      <w:r>
        <w:rPr>
          <w:sz w:val="23"/>
          <w:szCs w:val="23"/>
        </w:rPr>
        <w:t>oliedricità e popolarità, indicazioni preziose per dar forma a una AC adeguata al contesto</w:t>
      </w:r>
      <w:r w:rsidR="00A4422C">
        <w:rPr>
          <w:sz w:val="23"/>
          <w:szCs w:val="23"/>
        </w:rPr>
        <w:t xml:space="preserve"> civile ed ecclesiale di oggi. </w:t>
      </w:r>
      <w:r>
        <w:rPr>
          <w:sz w:val="23"/>
          <w:szCs w:val="23"/>
        </w:rPr>
        <w:t xml:space="preserve">Ma come intendere la poliedricità e la popolarità per dar forma all’AC in modo convincente e adeguato? </w:t>
      </w:r>
    </w:p>
    <w:p w:rsidR="000A20BA" w:rsidRDefault="000A20BA" w:rsidP="00BF6C5A">
      <w:pPr>
        <w:pStyle w:val="Default"/>
        <w:jc w:val="both"/>
        <w:rPr>
          <w:sz w:val="23"/>
          <w:szCs w:val="23"/>
        </w:rPr>
      </w:pPr>
    </w:p>
    <w:p w:rsidR="000A20BA" w:rsidRDefault="000A20BA" w:rsidP="00BF6C5A">
      <w:pPr>
        <w:pStyle w:val="Default"/>
        <w:jc w:val="both"/>
        <w:rPr>
          <w:sz w:val="23"/>
          <w:szCs w:val="23"/>
        </w:rPr>
      </w:pPr>
      <w:r>
        <w:rPr>
          <w:b/>
          <w:bCs/>
          <w:sz w:val="23"/>
          <w:szCs w:val="23"/>
        </w:rPr>
        <w:t xml:space="preserve">Domande per l’associazione parrocchiale/associazione territoriale di base: </w:t>
      </w:r>
    </w:p>
    <w:p w:rsidR="00BF6C5A" w:rsidRDefault="00BF6C5A" w:rsidP="00BF6C5A">
      <w:pPr>
        <w:pStyle w:val="Default"/>
        <w:jc w:val="both"/>
        <w:rPr>
          <w:sz w:val="23"/>
          <w:szCs w:val="23"/>
        </w:rPr>
      </w:pPr>
    </w:p>
    <w:p w:rsidR="000A20BA" w:rsidRDefault="00BF6C5A" w:rsidP="00BF6C5A">
      <w:pPr>
        <w:pStyle w:val="Default"/>
        <w:jc w:val="both"/>
        <w:rPr>
          <w:sz w:val="23"/>
          <w:szCs w:val="23"/>
        </w:rPr>
      </w:pPr>
      <w:r>
        <w:rPr>
          <w:sz w:val="23"/>
          <w:szCs w:val="23"/>
        </w:rPr>
        <w:t xml:space="preserve">C.1. </w:t>
      </w:r>
      <w:r w:rsidR="000A20BA">
        <w:rPr>
          <w:sz w:val="23"/>
          <w:szCs w:val="23"/>
        </w:rPr>
        <w:t xml:space="preserve">Quali sono le “facce” che compongono quel poliedro che è la nostra associazione parrocchiale? Quali strutture siamo chiamati a mettere in discussione? Quali vanno custodite per salvaguardare la diversità poliedrica e positiva? </w:t>
      </w:r>
    </w:p>
    <w:p w:rsidR="00BF6C5A" w:rsidRDefault="00BF6C5A" w:rsidP="00BF6C5A">
      <w:pPr>
        <w:pStyle w:val="Default"/>
        <w:jc w:val="both"/>
        <w:rPr>
          <w:sz w:val="23"/>
          <w:szCs w:val="23"/>
        </w:rPr>
      </w:pPr>
    </w:p>
    <w:p w:rsidR="000A20BA" w:rsidRDefault="00BF6C5A" w:rsidP="00BF6C5A">
      <w:pPr>
        <w:pStyle w:val="Default"/>
        <w:jc w:val="both"/>
        <w:rPr>
          <w:sz w:val="23"/>
          <w:szCs w:val="23"/>
        </w:rPr>
      </w:pPr>
      <w:r>
        <w:rPr>
          <w:sz w:val="23"/>
          <w:szCs w:val="23"/>
        </w:rPr>
        <w:t xml:space="preserve">C.2. </w:t>
      </w:r>
      <w:r w:rsidR="000A20BA">
        <w:rPr>
          <w:sz w:val="23"/>
          <w:szCs w:val="23"/>
        </w:rPr>
        <w:t xml:space="preserve">Come poter valorizzare e far maturare la “mistica popolare” attraverso percorsi e scelte concrete? </w:t>
      </w:r>
    </w:p>
    <w:p w:rsidR="000A20BA" w:rsidRDefault="000A20BA" w:rsidP="00BF6C5A">
      <w:pPr>
        <w:pStyle w:val="Default"/>
        <w:jc w:val="both"/>
        <w:rPr>
          <w:sz w:val="23"/>
          <w:szCs w:val="23"/>
        </w:rPr>
      </w:pPr>
    </w:p>
    <w:p w:rsidR="000A20BA" w:rsidRDefault="000A20BA" w:rsidP="00BF6C5A">
      <w:pPr>
        <w:pStyle w:val="Default"/>
        <w:jc w:val="both"/>
        <w:rPr>
          <w:sz w:val="23"/>
          <w:szCs w:val="23"/>
        </w:rPr>
      </w:pPr>
      <w:r>
        <w:rPr>
          <w:b/>
          <w:bCs/>
          <w:sz w:val="23"/>
          <w:szCs w:val="23"/>
        </w:rPr>
        <w:t xml:space="preserve">Domande per l’associazione diocesana </w:t>
      </w:r>
    </w:p>
    <w:p w:rsidR="00BF6C5A" w:rsidRDefault="00BF6C5A" w:rsidP="00BF6C5A">
      <w:pPr>
        <w:pStyle w:val="Default"/>
        <w:jc w:val="both"/>
        <w:rPr>
          <w:sz w:val="23"/>
          <w:szCs w:val="23"/>
        </w:rPr>
      </w:pPr>
    </w:p>
    <w:p w:rsidR="000A20BA" w:rsidRDefault="00BF6C5A" w:rsidP="00BF6C5A">
      <w:pPr>
        <w:pStyle w:val="Default"/>
        <w:jc w:val="both"/>
        <w:rPr>
          <w:sz w:val="23"/>
          <w:szCs w:val="23"/>
        </w:rPr>
      </w:pPr>
      <w:r>
        <w:rPr>
          <w:sz w:val="23"/>
          <w:szCs w:val="23"/>
        </w:rPr>
        <w:t xml:space="preserve">C.3. </w:t>
      </w:r>
      <w:r w:rsidR="000A20BA">
        <w:rPr>
          <w:sz w:val="23"/>
          <w:szCs w:val="23"/>
        </w:rPr>
        <w:t xml:space="preserve">Con quale stile l’AC diocesana si sente parte di un tutto più grande che è la Chiesa diocesana? </w:t>
      </w:r>
    </w:p>
    <w:p w:rsidR="00BF6C5A" w:rsidRDefault="00BF6C5A" w:rsidP="00BF6C5A">
      <w:pPr>
        <w:pStyle w:val="Default"/>
        <w:jc w:val="both"/>
        <w:rPr>
          <w:sz w:val="23"/>
          <w:szCs w:val="23"/>
        </w:rPr>
      </w:pPr>
    </w:p>
    <w:p w:rsidR="000A20BA" w:rsidRDefault="00BF6C5A" w:rsidP="00BF6C5A">
      <w:pPr>
        <w:pStyle w:val="Default"/>
        <w:jc w:val="both"/>
        <w:rPr>
          <w:sz w:val="23"/>
          <w:szCs w:val="23"/>
        </w:rPr>
      </w:pPr>
      <w:r>
        <w:rPr>
          <w:sz w:val="23"/>
          <w:szCs w:val="23"/>
        </w:rPr>
        <w:t xml:space="preserve">C.4. </w:t>
      </w:r>
      <w:r w:rsidR="000A20BA">
        <w:rPr>
          <w:sz w:val="23"/>
          <w:szCs w:val="23"/>
        </w:rPr>
        <w:t xml:space="preserve">Quali strutture oggi devono essere modificate e quali rilanciate per salvaguardare l’esercizio della sinodalità interna all’associazione? </w:t>
      </w:r>
    </w:p>
    <w:p w:rsidR="000A20BA" w:rsidRDefault="000A20BA" w:rsidP="00BF6C5A">
      <w:pPr>
        <w:pStyle w:val="Default"/>
        <w:jc w:val="both"/>
        <w:rPr>
          <w:sz w:val="23"/>
          <w:szCs w:val="23"/>
        </w:rPr>
      </w:pPr>
    </w:p>
    <w:p w:rsidR="000A20BA" w:rsidRPr="0062692D" w:rsidRDefault="000A20BA" w:rsidP="0062692D">
      <w:pPr>
        <w:pStyle w:val="Default"/>
        <w:pageBreakBefore/>
        <w:numPr>
          <w:ilvl w:val="0"/>
          <w:numId w:val="6"/>
        </w:numPr>
        <w:jc w:val="both"/>
        <w:rPr>
          <w:b/>
          <w:bCs/>
          <w:szCs w:val="36"/>
        </w:rPr>
      </w:pPr>
      <w:r w:rsidRPr="0062692D">
        <w:rPr>
          <w:b/>
          <w:bCs/>
          <w:szCs w:val="36"/>
        </w:rPr>
        <w:t xml:space="preserve">«L’unità prevale sul conflitto» </w:t>
      </w:r>
      <w:r w:rsidR="0062692D">
        <w:rPr>
          <w:b/>
          <w:bCs/>
          <w:szCs w:val="36"/>
        </w:rPr>
        <w:t xml:space="preserve">- </w:t>
      </w:r>
      <w:r w:rsidRPr="0062692D">
        <w:rPr>
          <w:b/>
          <w:bCs/>
          <w:szCs w:val="36"/>
        </w:rPr>
        <w:t xml:space="preserve">QUALI ALLEANZE COSTRUIRE </w:t>
      </w:r>
    </w:p>
    <w:p w:rsidR="0062692D" w:rsidRDefault="0062692D" w:rsidP="0062692D">
      <w:pPr>
        <w:pStyle w:val="Default"/>
        <w:jc w:val="both"/>
        <w:rPr>
          <w:sz w:val="23"/>
          <w:szCs w:val="23"/>
        </w:rPr>
      </w:pPr>
    </w:p>
    <w:p w:rsidR="000A20BA" w:rsidRDefault="000A20BA" w:rsidP="0062692D">
      <w:pPr>
        <w:pStyle w:val="Default"/>
        <w:jc w:val="both"/>
        <w:rPr>
          <w:sz w:val="23"/>
          <w:szCs w:val="23"/>
        </w:rPr>
      </w:pPr>
      <w:r>
        <w:rPr>
          <w:sz w:val="23"/>
          <w:szCs w:val="23"/>
        </w:rPr>
        <w:t>Anche sul tema della alleanze prendiamo spunto dall’</w:t>
      </w:r>
      <w:proofErr w:type="spellStart"/>
      <w:r>
        <w:rPr>
          <w:i/>
          <w:iCs/>
          <w:sz w:val="23"/>
          <w:szCs w:val="23"/>
        </w:rPr>
        <w:t>Evangelii</w:t>
      </w:r>
      <w:proofErr w:type="spellEnd"/>
      <w:r>
        <w:rPr>
          <w:i/>
          <w:iCs/>
          <w:sz w:val="23"/>
          <w:szCs w:val="23"/>
        </w:rPr>
        <w:t xml:space="preserve"> </w:t>
      </w:r>
      <w:proofErr w:type="spellStart"/>
      <w:r>
        <w:rPr>
          <w:i/>
          <w:iCs/>
          <w:sz w:val="23"/>
          <w:szCs w:val="23"/>
        </w:rPr>
        <w:t>Gaudium</w:t>
      </w:r>
      <w:proofErr w:type="spellEnd"/>
      <w:r>
        <w:rPr>
          <w:i/>
          <w:iCs/>
          <w:sz w:val="23"/>
          <w:szCs w:val="23"/>
        </w:rPr>
        <w:t xml:space="preserve"> </w:t>
      </w:r>
      <w:r>
        <w:rPr>
          <w:sz w:val="23"/>
          <w:szCs w:val="23"/>
        </w:rPr>
        <w:t xml:space="preserve">(226-230). Ci troviamo spesso a confrontarci con una realtà frammentata, in cui ogni parte e ogni realtà associativa tende a guardare solo a se stessa, a non guardarsi intorno. A volte noi stessi contribuiamo a creare questa frammentazione, e non intercettiamo lo sguardo delle altre parti che insieme a noi abitano i contesti in cui viviamo. È in questa realtà che noi siamo chiamati a vivere e operare tenendo sempre presente che l’unità prevale sul conflitto. Ciò è possibile grazie alla costruzione di alleanze. </w:t>
      </w:r>
    </w:p>
    <w:p w:rsidR="000A20BA" w:rsidRDefault="000A20BA" w:rsidP="0062692D">
      <w:pPr>
        <w:pStyle w:val="Default"/>
        <w:jc w:val="both"/>
        <w:rPr>
          <w:sz w:val="23"/>
          <w:szCs w:val="23"/>
        </w:rPr>
      </w:pPr>
      <w:r>
        <w:rPr>
          <w:sz w:val="23"/>
          <w:szCs w:val="23"/>
        </w:rPr>
        <w:t xml:space="preserve">All’Azione Cattolica è chiesto di non limitarsi alle alleanze sulle tematiche pastorali ed ecclesiali, impegnandosi anche a individuare soggetti con i quali progettare insieme a favore della legalità, della tutela dell’ambiente, delle questioni sociali... In questi diversi contesti si possono scoprire nuovi compagni di viaggio, con i quali fare rete, costruire ponti dando vita a sinergie efficaci ed entusiasmanti, possibili grazie alle diversità di ogni soggetto. </w:t>
      </w:r>
    </w:p>
    <w:p w:rsidR="0062692D" w:rsidRDefault="0062692D" w:rsidP="0062692D">
      <w:pPr>
        <w:pStyle w:val="Default"/>
        <w:jc w:val="both"/>
        <w:rPr>
          <w:b/>
          <w:bCs/>
          <w:sz w:val="23"/>
          <w:szCs w:val="23"/>
        </w:rPr>
      </w:pPr>
      <w:bookmarkStart w:id="0" w:name="_GoBack"/>
      <w:bookmarkEnd w:id="0"/>
    </w:p>
    <w:p w:rsidR="000A20BA" w:rsidRDefault="000A20BA" w:rsidP="0062692D">
      <w:pPr>
        <w:pStyle w:val="Default"/>
        <w:jc w:val="both"/>
        <w:rPr>
          <w:sz w:val="23"/>
          <w:szCs w:val="23"/>
        </w:rPr>
      </w:pPr>
      <w:r>
        <w:rPr>
          <w:b/>
          <w:bCs/>
          <w:sz w:val="23"/>
          <w:szCs w:val="23"/>
        </w:rPr>
        <w:t xml:space="preserve">Domande per l’associazione parrocchiale/associazione territoriale di base: </w:t>
      </w:r>
    </w:p>
    <w:p w:rsidR="0062692D" w:rsidRDefault="0062692D" w:rsidP="0062692D">
      <w:pPr>
        <w:pStyle w:val="Default"/>
        <w:spacing w:after="240"/>
        <w:jc w:val="both"/>
        <w:rPr>
          <w:sz w:val="23"/>
          <w:szCs w:val="23"/>
        </w:rPr>
      </w:pPr>
    </w:p>
    <w:p w:rsidR="000A20BA" w:rsidRDefault="0062692D" w:rsidP="0062692D">
      <w:pPr>
        <w:pStyle w:val="Default"/>
        <w:spacing w:after="240"/>
        <w:jc w:val="both"/>
        <w:rPr>
          <w:sz w:val="23"/>
          <w:szCs w:val="23"/>
        </w:rPr>
      </w:pPr>
      <w:r>
        <w:rPr>
          <w:sz w:val="23"/>
          <w:szCs w:val="23"/>
        </w:rPr>
        <w:t xml:space="preserve">D.1. </w:t>
      </w:r>
      <w:r w:rsidR="000A20BA">
        <w:rPr>
          <w:sz w:val="23"/>
          <w:szCs w:val="23"/>
        </w:rPr>
        <w:t xml:space="preserve">Quali alleanze sono state messe in atto nella nostra comunità? </w:t>
      </w:r>
    </w:p>
    <w:p w:rsidR="000A20BA" w:rsidRDefault="0062692D" w:rsidP="0062692D">
      <w:pPr>
        <w:pStyle w:val="Default"/>
        <w:spacing w:after="240"/>
        <w:jc w:val="both"/>
        <w:rPr>
          <w:sz w:val="23"/>
          <w:szCs w:val="23"/>
        </w:rPr>
      </w:pPr>
      <w:r>
        <w:rPr>
          <w:sz w:val="23"/>
          <w:szCs w:val="23"/>
        </w:rPr>
        <w:t xml:space="preserve">D.2. </w:t>
      </w:r>
      <w:r w:rsidR="000A20BA">
        <w:rPr>
          <w:sz w:val="23"/>
          <w:szCs w:val="23"/>
        </w:rPr>
        <w:t xml:space="preserve">In base alla lettura della realtà e ai bisogni emersi, in che possiamo accogliere e valorizzare le diversità presenti sul territorio al fine di dare vita ad alleanze che migliorino il luogo in cui abitiamo? </w:t>
      </w:r>
    </w:p>
    <w:p w:rsidR="000A20BA" w:rsidRDefault="000A20BA" w:rsidP="0062692D">
      <w:pPr>
        <w:pStyle w:val="Default"/>
        <w:jc w:val="both"/>
        <w:rPr>
          <w:sz w:val="23"/>
          <w:szCs w:val="23"/>
        </w:rPr>
      </w:pPr>
    </w:p>
    <w:p w:rsidR="000A20BA" w:rsidRDefault="000A20BA" w:rsidP="0062692D">
      <w:pPr>
        <w:pStyle w:val="Default"/>
        <w:jc w:val="both"/>
        <w:rPr>
          <w:sz w:val="23"/>
          <w:szCs w:val="23"/>
        </w:rPr>
      </w:pPr>
      <w:r>
        <w:rPr>
          <w:b/>
          <w:bCs/>
          <w:sz w:val="23"/>
          <w:szCs w:val="23"/>
        </w:rPr>
        <w:t xml:space="preserve">Domande per l’associazione diocesana </w:t>
      </w:r>
    </w:p>
    <w:p w:rsidR="0062692D" w:rsidRDefault="0062692D" w:rsidP="0062692D">
      <w:pPr>
        <w:pStyle w:val="Default"/>
        <w:jc w:val="both"/>
        <w:rPr>
          <w:sz w:val="23"/>
          <w:szCs w:val="23"/>
        </w:rPr>
      </w:pPr>
    </w:p>
    <w:p w:rsidR="000A20BA" w:rsidRDefault="0062692D" w:rsidP="0062692D">
      <w:pPr>
        <w:pStyle w:val="Default"/>
        <w:jc w:val="both"/>
        <w:rPr>
          <w:sz w:val="23"/>
          <w:szCs w:val="23"/>
        </w:rPr>
      </w:pPr>
      <w:r>
        <w:rPr>
          <w:sz w:val="23"/>
          <w:szCs w:val="23"/>
        </w:rPr>
        <w:t xml:space="preserve">D.3. </w:t>
      </w:r>
      <w:r w:rsidR="000A20BA">
        <w:rPr>
          <w:sz w:val="23"/>
          <w:szCs w:val="23"/>
        </w:rPr>
        <w:t xml:space="preserve">Quali alleanze sono state messe in atto nella nostra diocesi? Come queste alleanze stanno arricchendo la vita associativa? </w:t>
      </w:r>
    </w:p>
    <w:p w:rsidR="0062692D" w:rsidRDefault="0062692D" w:rsidP="0062692D">
      <w:pPr>
        <w:pStyle w:val="Default"/>
        <w:jc w:val="both"/>
        <w:rPr>
          <w:sz w:val="23"/>
          <w:szCs w:val="23"/>
        </w:rPr>
      </w:pPr>
    </w:p>
    <w:p w:rsidR="000A20BA" w:rsidRDefault="0062692D" w:rsidP="0062692D">
      <w:pPr>
        <w:pStyle w:val="Default"/>
        <w:jc w:val="both"/>
        <w:rPr>
          <w:sz w:val="23"/>
          <w:szCs w:val="23"/>
        </w:rPr>
      </w:pPr>
      <w:r>
        <w:rPr>
          <w:sz w:val="23"/>
          <w:szCs w:val="23"/>
        </w:rPr>
        <w:t xml:space="preserve">D.4. </w:t>
      </w:r>
      <w:r w:rsidR="000A20BA">
        <w:rPr>
          <w:sz w:val="23"/>
          <w:szCs w:val="23"/>
        </w:rPr>
        <w:t xml:space="preserve">In base alla lettura della realtà e ai bisogni emersi, che tipo di alleanze costruire? Con quali soggetti? </w:t>
      </w:r>
    </w:p>
    <w:p w:rsidR="000A20BA" w:rsidRPr="000A20BA" w:rsidRDefault="000A20BA" w:rsidP="000A20BA">
      <w:pPr>
        <w:pStyle w:val="Default"/>
        <w:jc w:val="both"/>
        <w:rPr>
          <w:rFonts w:asciiTheme="majorHAnsi" w:hAnsiTheme="majorHAnsi"/>
          <w:sz w:val="22"/>
          <w:szCs w:val="22"/>
        </w:rPr>
      </w:pPr>
    </w:p>
    <w:sectPr w:rsidR="000A20BA" w:rsidRPr="000A20BA" w:rsidSect="000A20BA">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altName w:val="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06145"/>
    <w:multiLevelType w:val="hybridMultilevel"/>
    <w:tmpl w:val="75A4B4A2"/>
    <w:lvl w:ilvl="0" w:tplc="CF2ECAFA">
      <w:start w:val="1"/>
      <w:numFmt w:val="upperRoman"/>
      <w:lvlText w:val="%1."/>
      <w:lvlJc w:val="left"/>
      <w:pPr>
        <w:ind w:left="757" w:hanging="720"/>
      </w:pPr>
      <w:rPr>
        <w:rFonts w:hint="default"/>
      </w:rPr>
    </w:lvl>
    <w:lvl w:ilvl="1" w:tplc="04100019" w:tentative="1">
      <w:start w:val="1"/>
      <w:numFmt w:val="lowerLetter"/>
      <w:lvlText w:val="%2."/>
      <w:lvlJc w:val="left"/>
      <w:pPr>
        <w:ind w:left="1117" w:hanging="360"/>
      </w:pPr>
    </w:lvl>
    <w:lvl w:ilvl="2" w:tplc="0410001B" w:tentative="1">
      <w:start w:val="1"/>
      <w:numFmt w:val="lowerRoman"/>
      <w:lvlText w:val="%3."/>
      <w:lvlJc w:val="right"/>
      <w:pPr>
        <w:ind w:left="1837" w:hanging="180"/>
      </w:pPr>
    </w:lvl>
    <w:lvl w:ilvl="3" w:tplc="0410000F" w:tentative="1">
      <w:start w:val="1"/>
      <w:numFmt w:val="decimal"/>
      <w:lvlText w:val="%4."/>
      <w:lvlJc w:val="left"/>
      <w:pPr>
        <w:ind w:left="2557" w:hanging="360"/>
      </w:pPr>
    </w:lvl>
    <w:lvl w:ilvl="4" w:tplc="04100019" w:tentative="1">
      <w:start w:val="1"/>
      <w:numFmt w:val="lowerLetter"/>
      <w:lvlText w:val="%5."/>
      <w:lvlJc w:val="left"/>
      <w:pPr>
        <w:ind w:left="3277" w:hanging="360"/>
      </w:pPr>
    </w:lvl>
    <w:lvl w:ilvl="5" w:tplc="0410001B" w:tentative="1">
      <w:start w:val="1"/>
      <w:numFmt w:val="lowerRoman"/>
      <w:lvlText w:val="%6."/>
      <w:lvlJc w:val="right"/>
      <w:pPr>
        <w:ind w:left="3997" w:hanging="180"/>
      </w:pPr>
    </w:lvl>
    <w:lvl w:ilvl="6" w:tplc="0410000F" w:tentative="1">
      <w:start w:val="1"/>
      <w:numFmt w:val="decimal"/>
      <w:lvlText w:val="%7."/>
      <w:lvlJc w:val="left"/>
      <w:pPr>
        <w:ind w:left="4717" w:hanging="360"/>
      </w:pPr>
    </w:lvl>
    <w:lvl w:ilvl="7" w:tplc="04100019" w:tentative="1">
      <w:start w:val="1"/>
      <w:numFmt w:val="lowerLetter"/>
      <w:lvlText w:val="%8."/>
      <w:lvlJc w:val="left"/>
      <w:pPr>
        <w:ind w:left="5437" w:hanging="360"/>
      </w:pPr>
    </w:lvl>
    <w:lvl w:ilvl="8" w:tplc="0410001B" w:tentative="1">
      <w:start w:val="1"/>
      <w:numFmt w:val="lowerRoman"/>
      <w:lvlText w:val="%9."/>
      <w:lvlJc w:val="right"/>
      <w:pPr>
        <w:ind w:left="6157" w:hanging="180"/>
      </w:pPr>
    </w:lvl>
  </w:abstractNum>
  <w:abstractNum w:abstractNumId="1">
    <w:nsid w:val="18E71410"/>
    <w:multiLevelType w:val="hybridMultilevel"/>
    <w:tmpl w:val="D818B0EA"/>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nsid w:val="214F1713"/>
    <w:multiLevelType w:val="hybridMultilevel"/>
    <w:tmpl w:val="B0F2D254"/>
    <w:lvl w:ilvl="0" w:tplc="04100011">
      <w:start w:val="1"/>
      <w:numFmt w:val="decimal"/>
      <w:lvlText w:val="%1)"/>
      <w:lvlJc w:val="left"/>
      <w:pPr>
        <w:ind w:left="757"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3D1505DB"/>
    <w:multiLevelType w:val="hybridMultilevel"/>
    <w:tmpl w:val="B0F2D254"/>
    <w:lvl w:ilvl="0" w:tplc="04100011">
      <w:start w:val="1"/>
      <w:numFmt w:val="decimal"/>
      <w:lvlText w:val="%1)"/>
      <w:lvlJc w:val="left"/>
      <w:pPr>
        <w:ind w:left="757"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52EE3ADA"/>
    <w:multiLevelType w:val="hybridMultilevel"/>
    <w:tmpl w:val="A9861134"/>
    <w:lvl w:ilvl="0" w:tplc="04100011">
      <w:start w:val="1"/>
      <w:numFmt w:val="decimal"/>
      <w:lvlText w:val="%1)"/>
      <w:lvlJc w:val="left"/>
      <w:pPr>
        <w:ind w:left="757"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5BA510F2"/>
    <w:multiLevelType w:val="hybridMultilevel"/>
    <w:tmpl w:val="824C36B8"/>
    <w:lvl w:ilvl="0" w:tplc="CF2ECAFA">
      <w:start w:val="1"/>
      <w:numFmt w:val="upperRoman"/>
      <w:lvlText w:val="%1."/>
      <w:lvlJc w:val="left"/>
      <w:pPr>
        <w:ind w:left="757"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779E4825"/>
    <w:multiLevelType w:val="hybridMultilevel"/>
    <w:tmpl w:val="F768F81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7F704C78"/>
    <w:multiLevelType w:val="hybridMultilevel"/>
    <w:tmpl w:val="97808BE8"/>
    <w:lvl w:ilvl="0" w:tplc="488EFC54">
      <w:start w:val="1"/>
      <w:numFmt w:val="upperLetter"/>
      <w:lvlText w:val="%1)"/>
      <w:lvlJc w:val="left"/>
      <w:pPr>
        <w:ind w:left="390" w:hanging="39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0"/>
  </w:num>
  <w:num w:numId="2">
    <w:abstractNumId w:val="5"/>
  </w:num>
  <w:num w:numId="3">
    <w:abstractNumId w:val="4"/>
  </w:num>
  <w:num w:numId="4">
    <w:abstractNumId w:val="2"/>
  </w:num>
  <w:num w:numId="5">
    <w:abstractNumId w:val="6"/>
  </w:num>
  <w:num w:numId="6">
    <w:abstractNumId w:val="7"/>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proofState w:spelling="clean"/>
  <w:defaultTabStop w:val="708"/>
  <w:hyphenationZone w:val="283"/>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20BA"/>
    <w:rsid w:val="000377B4"/>
    <w:rsid w:val="000A20BA"/>
    <w:rsid w:val="0016193F"/>
    <w:rsid w:val="00266D43"/>
    <w:rsid w:val="003908C6"/>
    <w:rsid w:val="00451804"/>
    <w:rsid w:val="004E6FAB"/>
    <w:rsid w:val="00553507"/>
    <w:rsid w:val="00605DC4"/>
    <w:rsid w:val="0062692D"/>
    <w:rsid w:val="00632616"/>
    <w:rsid w:val="007D4CA9"/>
    <w:rsid w:val="007F60C6"/>
    <w:rsid w:val="00900C65"/>
    <w:rsid w:val="00A4422C"/>
    <w:rsid w:val="00BB4390"/>
    <w:rsid w:val="00BF6C5A"/>
    <w:rsid w:val="00CD7BF1"/>
    <w:rsid w:val="00E2737A"/>
    <w:rsid w:val="00E46F5C"/>
    <w:rsid w:val="00EA185C"/>
    <w:rsid w:val="00F921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it-I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05DC4"/>
    <w:pPr>
      <w:jc w:val="both"/>
    </w:pPr>
    <w:rPr>
      <w:rFonts w:asciiTheme="minorHAnsi" w:eastAsiaTheme="minorEastAsia" w:hAnsiTheme="minorHAnsi" w:cstheme="minorBidi"/>
      <w:sz w:val="22"/>
      <w:szCs w:val="22"/>
    </w:rPr>
  </w:style>
  <w:style w:type="paragraph" w:styleId="Titolo1">
    <w:name w:val="heading 1"/>
    <w:basedOn w:val="Normale"/>
    <w:next w:val="Normale"/>
    <w:link w:val="Titolo1Carattere"/>
    <w:qFormat/>
    <w:locked/>
    <w:rsid w:val="0055350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itolo2">
    <w:name w:val="heading 2"/>
    <w:basedOn w:val="Normale"/>
    <w:next w:val="Normale"/>
    <w:link w:val="Titolo2Carattere"/>
    <w:semiHidden/>
    <w:unhideWhenUsed/>
    <w:qFormat/>
    <w:locked/>
    <w:rsid w:val="005535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olo3">
    <w:name w:val="heading 3"/>
    <w:basedOn w:val="Normale"/>
    <w:next w:val="Normale"/>
    <w:link w:val="Titolo3Carattere"/>
    <w:semiHidden/>
    <w:unhideWhenUsed/>
    <w:qFormat/>
    <w:locked/>
    <w:rsid w:val="00553507"/>
    <w:pPr>
      <w:keepNext/>
      <w:keepLines/>
      <w:spacing w:before="200"/>
      <w:outlineLvl w:val="2"/>
    </w:pPr>
    <w:rPr>
      <w:rFonts w:asciiTheme="majorHAnsi" w:eastAsiaTheme="majorEastAsia" w:hAnsiTheme="majorHAnsi" w:cstheme="majorBidi"/>
      <w:b/>
      <w:bCs/>
      <w:color w:val="4F81BD" w:themeColor="accent1"/>
    </w:rPr>
  </w:style>
  <w:style w:type="paragraph" w:styleId="Titolo4">
    <w:name w:val="heading 4"/>
    <w:basedOn w:val="Normale"/>
    <w:next w:val="Normale"/>
    <w:link w:val="Titolo4Carattere"/>
    <w:semiHidden/>
    <w:unhideWhenUsed/>
    <w:qFormat/>
    <w:locked/>
    <w:rsid w:val="00553507"/>
    <w:pPr>
      <w:keepNext/>
      <w:keepLines/>
      <w:spacing w:before="200"/>
      <w:outlineLvl w:val="3"/>
    </w:pPr>
    <w:rPr>
      <w:rFonts w:asciiTheme="majorHAnsi" w:eastAsiaTheme="majorEastAsia" w:hAnsiTheme="majorHAnsi" w:cstheme="majorBidi"/>
      <w:b/>
      <w:bCs/>
      <w:i/>
      <w:iCs/>
      <w:color w:val="4F81BD" w:themeColor="accent1"/>
    </w:rPr>
  </w:style>
  <w:style w:type="paragraph" w:styleId="Titolo5">
    <w:name w:val="heading 5"/>
    <w:basedOn w:val="Normale"/>
    <w:next w:val="Normale"/>
    <w:link w:val="Titolo5Carattere"/>
    <w:semiHidden/>
    <w:unhideWhenUsed/>
    <w:qFormat/>
    <w:locked/>
    <w:rsid w:val="00553507"/>
    <w:pPr>
      <w:keepNext/>
      <w:keepLines/>
      <w:spacing w:before="200"/>
      <w:outlineLvl w:val="4"/>
    </w:pPr>
    <w:rPr>
      <w:rFonts w:asciiTheme="majorHAnsi" w:eastAsiaTheme="majorEastAsia" w:hAnsiTheme="majorHAnsi" w:cstheme="majorBidi"/>
      <w:color w:val="243F60" w:themeColor="accent1" w:themeShade="7F"/>
    </w:rPr>
  </w:style>
  <w:style w:type="paragraph" w:styleId="Titolo6">
    <w:name w:val="heading 6"/>
    <w:basedOn w:val="Normale"/>
    <w:next w:val="Normale"/>
    <w:link w:val="Titolo6Carattere"/>
    <w:semiHidden/>
    <w:unhideWhenUsed/>
    <w:qFormat/>
    <w:locked/>
    <w:rsid w:val="00553507"/>
    <w:pPr>
      <w:keepNext/>
      <w:keepLines/>
      <w:spacing w:before="200"/>
      <w:outlineLvl w:val="5"/>
    </w:pPr>
    <w:rPr>
      <w:rFonts w:asciiTheme="majorHAnsi" w:eastAsiaTheme="majorEastAsia" w:hAnsiTheme="majorHAnsi" w:cstheme="majorBidi"/>
      <w:i/>
      <w:iCs/>
      <w:color w:val="243F60" w:themeColor="accent1" w:themeShade="7F"/>
    </w:rPr>
  </w:style>
  <w:style w:type="paragraph" w:styleId="Titolo7">
    <w:name w:val="heading 7"/>
    <w:basedOn w:val="Normale"/>
    <w:next w:val="Normale"/>
    <w:link w:val="Titolo7Carattere"/>
    <w:semiHidden/>
    <w:unhideWhenUsed/>
    <w:qFormat/>
    <w:locked/>
    <w:rsid w:val="00553507"/>
    <w:pPr>
      <w:keepNext/>
      <w:keepLines/>
      <w:spacing w:before="200"/>
      <w:outlineLvl w:val="6"/>
    </w:pPr>
    <w:rPr>
      <w:rFonts w:asciiTheme="majorHAnsi" w:eastAsiaTheme="majorEastAsia" w:hAnsiTheme="majorHAnsi" w:cstheme="majorBidi"/>
      <w:i/>
      <w:iCs/>
      <w:color w:val="404040" w:themeColor="text1" w:themeTint="BF"/>
    </w:rPr>
  </w:style>
  <w:style w:type="paragraph" w:styleId="Titolo8">
    <w:name w:val="heading 8"/>
    <w:basedOn w:val="Normale"/>
    <w:next w:val="Normale"/>
    <w:link w:val="Titolo8Carattere"/>
    <w:semiHidden/>
    <w:unhideWhenUsed/>
    <w:qFormat/>
    <w:locked/>
    <w:rsid w:val="00553507"/>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itolo9">
    <w:name w:val="heading 9"/>
    <w:basedOn w:val="Normale"/>
    <w:next w:val="Normale"/>
    <w:link w:val="Titolo9Carattere"/>
    <w:semiHidden/>
    <w:unhideWhenUsed/>
    <w:qFormat/>
    <w:locked/>
    <w:rsid w:val="00553507"/>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NiceaCAP">
    <w:name w:val="Nicea_CAP"/>
    <w:basedOn w:val="Nessunaspaziatura"/>
    <w:rsid w:val="000377B4"/>
    <w:rPr>
      <w:rFonts w:cs="Calibri"/>
      <w:b/>
      <w:szCs w:val="28"/>
    </w:rPr>
  </w:style>
  <w:style w:type="paragraph" w:styleId="Nessunaspaziatura">
    <w:name w:val="No Spacing"/>
    <w:aliases w:val="Nicea testo"/>
    <w:basedOn w:val="Normale"/>
    <w:uiPriority w:val="1"/>
    <w:qFormat/>
    <w:rsid w:val="00553507"/>
  </w:style>
  <w:style w:type="paragraph" w:customStyle="1" w:styleId="Niceacitazione">
    <w:name w:val="Nicea_citazione"/>
    <w:basedOn w:val="Nessunaspaziatura"/>
    <w:autoRedefine/>
    <w:rsid w:val="000377B4"/>
    <w:pPr>
      <w:ind w:left="567" w:right="567"/>
    </w:pPr>
    <w:rPr>
      <w:i/>
      <w:sz w:val="24"/>
    </w:rPr>
  </w:style>
  <w:style w:type="character" w:customStyle="1" w:styleId="Titolo1Carattere">
    <w:name w:val="Titolo 1 Carattere"/>
    <w:link w:val="Titolo1"/>
    <w:rsid w:val="00553507"/>
    <w:rPr>
      <w:rFonts w:asciiTheme="majorHAnsi" w:eastAsiaTheme="majorEastAsia" w:hAnsiTheme="majorHAnsi" w:cstheme="majorBidi"/>
      <w:b/>
      <w:bCs/>
      <w:color w:val="365F91" w:themeColor="accent1" w:themeShade="BF"/>
      <w:sz w:val="28"/>
      <w:szCs w:val="28"/>
    </w:rPr>
  </w:style>
  <w:style w:type="character" w:customStyle="1" w:styleId="Titolo2Carattere">
    <w:name w:val="Titolo 2 Carattere"/>
    <w:link w:val="Titolo2"/>
    <w:semiHidden/>
    <w:rsid w:val="00553507"/>
    <w:rPr>
      <w:rFonts w:asciiTheme="majorHAnsi" w:eastAsiaTheme="majorEastAsia" w:hAnsiTheme="majorHAnsi" w:cstheme="majorBidi"/>
      <w:b/>
      <w:bCs/>
      <w:color w:val="4F81BD" w:themeColor="accent1"/>
      <w:sz w:val="26"/>
      <w:szCs w:val="26"/>
    </w:rPr>
  </w:style>
  <w:style w:type="character" w:customStyle="1" w:styleId="Titolo3Carattere">
    <w:name w:val="Titolo 3 Carattere"/>
    <w:link w:val="Titolo3"/>
    <w:semiHidden/>
    <w:rsid w:val="00553507"/>
    <w:rPr>
      <w:rFonts w:asciiTheme="majorHAnsi" w:eastAsiaTheme="majorEastAsia" w:hAnsiTheme="majorHAnsi" w:cstheme="majorBidi"/>
      <w:b/>
      <w:bCs/>
      <w:color w:val="4F81BD" w:themeColor="accent1"/>
      <w:sz w:val="22"/>
      <w:szCs w:val="22"/>
    </w:rPr>
  </w:style>
  <w:style w:type="character" w:customStyle="1" w:styleId="Titolo4Carattere">
    <w:name w:val="Titolo 4 Carattere"/>
    <w:link w:val="Titolo4"/>
    <w:semiHidden/>
    <w:rsid w:val="00553507"/>
    <w:rPr>
      <w:rFonts w:asciiTheme="majorHAnsi" w:eastAsiaTheme="majorEastAsia" w:hAnsiTheme="majorHAnsi" w:cstheme="majorBidi"/>
      <w:b/>
      <w:bCs/>
      <w:i/>
      <w:iCs/>
      <w:color w:val="4F81BD" w:themeColor="accent1"/>
      <w:sz w:val="22"/>
      <w:szCs w:val="22"/>
    </w:rPr>
  </w:style>
  <w:style w:type="character" w:customStyle="1" w:styleId="Titolo5Carattere">
    <w:name w:val="Titolo 5 Carattere"/>
    <w:link w:val="Titolo5"/>
    <w:semiHidden/>
    <w:rsid w:val="00553507"/>
    <w:rPr>
      <w:rFonts w:asciiTheme="majorHAnsi" w:eastAsiaTheme="majorEastAsia" w:hAnsiTheme="majorHAnsi" w:cstheme="majorBidi"/>
      <w:color w:val="243F60" w:themeColor="accent1" w:themeShade="7F"/>
      <w:sz w:val="22"/>
      <w:szCs w:val="22"/>
    </w:rPr>
  </w:style>
  <w:style w:type="character" w:customStyle="1" w:styleId="Titolo6Carattere">
    <w:name w:val="Titolo 6 Carattere"/>
    <w:link w:val="Titolo6"/>
    <w:semiHidden/>
    <w:rsid w:val="00553507"/>
    <w:rPr>
      <w:rFonts w:asciiTheme="majorHAnsi" w:eastAsiaTheme="majorEastAsia" w:hAnsiTheme="majorHAnsi" w:cstheme="majorBidi"/>
      <w:i/>
      <w:iCs/>
      <w:color w:val="243F60" w:themeColor="accent1" w:themeShade="7F"/>
      <w:sz w:val="22"/>
      <w:szCs w:val="22"/>
    </w:rPr>
  </w:style>
  <w:style w:type="character" w:customStyle="1" w:styleId="Titolo7Carattere">
    <w:name w:val="Titolo 7 Carattere"/>
    <w:link w:val="Titolo7"/>
    <w:semiHidden/>
    <w:rsid w:val="00553507"/>
    <w:rPr>
      <w:rFonts w:asciiTheme="majorHAnsi" w:eastAsiaTheme="majorEastAsia" w:hAnsiTheme="majorHAnsi" w:cstheme="majorBidi"/>
      <w:i/>
      <w:iCs/>
      <w:color w:val="404040" w:themeColor="text1" w:themeTint="BF"/>
      <w:sz w:val="22"/>
      <w:szCs w:val="22"/>
    </w:rPr>
  </w:style>
  <w:style w:type="character" w:customStyle="1" w:styleId="Titolo8Carattere">
    <w:name w:val="Titolo 8 Carattere"/>
    <w:link w:val="Titolo8"/>
    <w:semiHidden/>
    <w:rsid w:val="00553507"/>
    <w:rPr>
      <w:rFonts w:asciiTheme="majorHAnsi" w:eastAsiaTheme="majorEastAsia" w:hAnsiTheme="majorHAnsi" w:cstheme="majorBidi"/>
      <w:color w:val="404040" w:themeColor="text1" w:themeTint="BF"/>
    </w:rPr>
  </w:style>
  <w:style w:type="character" w:customStyle="1" w:styleId="Titolo9Carattere">
    <w:name w:val="Titolo 9 Carattere"/>
    <w:link w:val="Titolo9"/>
    <w:semiHidden/>
    <w:rsid w:val="00553507"/>
    <w:rPr>
      <w:rFonts w:asciiTheme="majorHAnsi" w:eastAsiaTheme="majorEastAsia" w:hAnsiTheme="majorHAnsi" w:cstheme="majorBidi"/>
      <w:i/>
      <w:iCs/>
      <w:color w:val="404040" w:themeColor="text1" w:themeTint="BF"/>
    </w:rPr>
  </w:style>
  <w:style w:type="paragraph" w:styleId="Didascalia">
    <w:name w:val="caption"/>
    <w:basedOn w:val="Normale"/>
    <w:next w:val="Normale"/>
    <w:semiHidden/>
    <w:unhideWhenUsed/>
    <w:qFormat/>
    <w:locked/>
    <w:rsid w:val="00553507"/>
    <w:rPr>
      <w:b/>
      <w:bCs/>
      <w:color w:val="4F81BD" w:themeColor="accent1"/>
      <w:sz w:val="18"/>
      <w:szCs w:val="18"/>
    </w:rPr>
  </w:style>
  <w:style w:type="paragraph" w:styleId="Titolo">
    <w:name w:val="Title"/>
    <w:next w:val="Normale"/>
    <w:link w:val="TitoloCarattere"/>
    <w:qFormat/>
    <w:locked/>
    <w:rsid w:val="0055350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oloCarattere">
    <w:name w:val="Titolo Carattere"/>
    <w:link w:val="Titolo"/>
    <w:rsid w:val="00553507"/>
    <w:rPr>
      <w:rFonts w:asciiTheme="majorHAnsi" w:eastAsiaTheme="majorEastAsia" w:hAnsiTheme="majorHAnsi" w:cstheme="majorBidi"/>
      <w:color w:val="17365D" w:themeColor="text2" w:themeShade="BF"/>
      <w:spacing w:val="5"/>
      <w:kern w:val="28"/>
      <w:sz w:val="52"/>
      <w:szCs w:val="52"/>
    </w:rPr>
  </w:style>
  <w:style w:type="paragraph" w:styleId="Sottotitolo">
    <w:name w:val="Subtitle"/>
    <w:next w:val="Normale"/>
    <w:link w:val="SottotitoloCarattere"/>
    <w:qFormat/>
    <w:locked/>
    <w:rsid w:val="00553507"/>
    <w:pPr>
      <w:numPr>
        <w:ilvl w:val="1"/>
      </w:numPr>
      <w:spacing w:after="200" w:line="276" w:lineRule="auto"/>
    </w:pPr>
    <w:rPr>
      <w:rFonts w:asciiTheme="majorHAnsi" w:eastAsiaTheme="majorEastAsia" w:hAnsiTheme="majorHAnsi" w:cstheme="majorBidi"/>
      <w:i/>
      <w:iCs/>
      <w:color w:val="4F81BD" w:themeColor="accent1"/>
      <w:spacing w:val="15"/>
      <w:sz w:val="24"/>
      <w:szCs w:val="24"/>
    </w:rPr>
  </w:style>
  <w:style w:type="character" w:customStyle="1" w:styleId="SottotitoloCarattere">
    <w:name w:val="Sottotitolo Carattere"/>
    <w:link w:val="Sottotitolo"/>
    <w:rsid w:val="00553507"/>
    <w:rPr>
      <w:rFonts w:asciiTheme="majorHAnsi" w:eastAsiaTheme="majorEastAsia" w:hAnsiTheme="majorHAnsi" w:cstheme="majorBidi"/>
      <w:i/>
      <w:iCs/>
      <w:color w:val="4F81BD" w:themeColor="accent1"/>
      <w:spacing w:val="15"/>
      <w:sz w:val="24"/>
      <w:szCs w:val="24"/>
    </w:rPr>
  </w:style>
  <w:style w:type="character" w:styleId="Enfasigrassetto">
    <w:name w:val="Strong"/>
    <w:basedOn w:val="Carpredefinitoparagrafo"/>
    <w:qFormat/>
    <w:rsid w:val="00553507"/>
    <w:rPr>
      <w:b/>
      <w:bCs/>
    </w:rPr>
  </w:style>
  <w:style w:type="character" w:styleId="Enfasicorsivo">
    <w:name w:val="Emphasis"/>
    <w:qFormat/>
    <w:locked/>
    <w:rsid w:val="00553507"/>
    <w:rPr>
      <w:i/>
      <w:iCs/>
    </w:rPr>
  </w:style>
  <w:style w:type="paragraph" w:styleId="Paragrafoelenco">
    <w:name w:val="List Paragraph"/>
    <w:basedOn w:val="Normale"/>
    <w:autoRedefine/>
    <w:uiPriority w:val="99"/>
    <w:qFormat/>
    <w:rsid w:val="00553507"/>
    <w:pPr>
      <w:contextualSpacing/>
      <w:jc w:val="center"/>
    </w:pPr>
    <w:rPr>
      <w:rFonts w:ascii="Cambria" w:hAnsi="Cambria"/>
      <w:b/>
      <w:i/>
      <w:sz w:val="24"/>
      <w:szCs w:val="24"/>
    </w:rPr>
  </w:style>
  <w:style w:type="paragraph" w:styleId="Citazione">
    <w:name w:val="Quote"/>
    <w:basedOn w:val="Normale"/>
    <w:next w:val="Normale"/>
    <w:link w:val="CitazioneCarattere"/>
    <w:uiPriority w:val="29"/>
    <w:qFormat/>
    <w:rsid w:val="00553507"/>
    <w:rPr>
      <w:i/>
      <w:iCs/>
      <w:color w:val="000000" w:themeColor="text1"/>
    </w:rPr>
  </w:style>
  <w:style w:type="character" w:customStyle="1" w:styleId="CitazioneCarattere">
    <w:name w:val="Citazione Carattere"/>
    <w:link w:val="Citazione"/>
    <w:uiPriority w:val="29"/>
    <w:rsid w:val="00553507"/>
    <w:rPr>
      <w:i/>
      <w:iCs/>
      <w:color w:val="000000" w:themeColor="text1"/>
      <w:sz w:val="22"/>
      <w:szCs w:val="22"/>
    </w:rPr>
  </w:style>
  <w:style w:type="paragraph" w:styleId="Citazioneintensa">
    <w:name w:val="Intense Quote"/>
    <w:basedOn w:val="Normale"/>
    <w:next w:val="Normale"/>
    <w:link w:val="CitazioneintensaCarattere"/>
    <w:uiPriority w:val="30"/>
    <w:qFormat/>
    <w:rsid w:val="00553507"/>
    <w:pPr>
      <w:pBdr>
        <w:bottom w:val="single" w:sz="4" w:space="4" w:color="4F81BD" w:themeColor="accent1"/>
      </w:pBdr>
      <w:spacing w:before="200" w:after="280"/>
      <w:ind w:left="936" w:right="936"/>
    </w:pPr>
    <w:rPr>
      <w:b/>
      <w:bCs/>
      <w:i/>
      <w:iCs/>
      <w:color w:val="4F81BD" w:themeColor="accent1"/>
    </w:rPr>
  </w:style>
  <w:style w:type="character" w:customStyle="1" w:styleId="CitazioneintensaCarattere">
    <w:name w:val="Citazione intensa Carattere"/>
    <w:link w:val="Citazioneintensa"/>
    <w:uiPriority w:val="30"/>
    <w:rsid w:val="00553507"/>
    <w:rPr>
      <w:b/>
      <w:bCs/>
      <w:i/>
      <w:iCs/>
      <w:color w:val="4F81BD" w:themeColor="accent1"/>
      <w:sz w:val="22"/>
      <w:szCs w:val="22"/>
    </w:rPr>
  </w:style>
  <w:style w:type="character" w:styleId="Enfasidelicata">
    <w:name w:val="Subtle Emphasis"/>
    <w:uiPriority w:val="19"/>
    <w:qFormat/>
    <w:rsid w:val="00553507"/>
    <w:rPr>
      <w:i/>
      <w:iCs/>
      <w:color w:val="808080" w:themeColor="text1" w:themeTint="7F"/>
    </w:rPr>
  </w:style>
  <w:style w:type="character" w:styleId="Enfasiintensa">
    <w:name w:val="Intense Emphasis"/>
    <w:uiPriority w:val="21"/>
    <w:qFormat/>
    <w:rsid w:val="00553507"/>
    <w:rPr>
      <w:b/>
      <w:bCs/>
      <w:i/>
      <w:iCs/>
      <w:color w:val="4F81BD" w:themeColor="accent1"/>
    </w:rPr>
  </w:style>
  <w:style w:type="character" w:styleId="Riferimentodelicato">
    <w:name w:val="Subtle Reference"/>
    <w:uiPriority w:val="31"/>
    <w:qFormat/>
    <w:rsid w:val="00553507"/>
    <w:rPr>
      <w:smallCaps/>
      <w:color w:val="C0504D" w:themeColor="accent2"/>
      <w:u w:val="single"/>
    </w:rPr>
  </w:style>
  <w:style w:type="character" w:styleId="Riferimentointenso">
    <w:name w:val="Intense Reference"/>
    <w:uiPriority w:val="32"/>
    <w:qFormat/>
    <w:rsid w:val="00553507"/>
    <w:rPr>
      <w:b/>
      <w:bCs/>
      <w:smallCaps/>
      <w:color w:val="C0504D" w:themeColor="accent2"/>
      <w:spacing w:val="5"/>
      <w:u w:val="single"/>
    </w:rPr>
  </w:style>
  <w:style w:type="character" w:styleId="Titolodellibro">
    <w:name w:val="Book Title"/>
    <w:uiPriority w:val="33"/>
    <w:qFormat/>
    <w:rsid w:val="00553507"/>
    <w:rPr>
      <w:b/>
      <w:bCs/>
      <w:smallCaps/>
      <w:spacing w:val="5"/>
    </w:rPr>
  </w:style>
  <w:style w:type="paragraph" w:styleId="Titolosommario">
    <w:name w:val="TOC Heading"/>
    <w:basedOn w:val="Titolo1"/>
    <w:next w:val="Normale"/>
    <w:uiPriority w:val="39"/>
    <w:semiHidden/>
    <w:unhideWhenUsed/>
    <w:qFormat/>
    <w:rsid w:val="00553507"/>
    <w:pPr>
      <w:outlineLvl w:val="9"/>
    </w:pPr>
  </w:style>
  <w:style w:type="paragraph" w:customStyle="1" w:styleId="Default">
    <w:name w:val="Default"/>
    <w:rsid w:val="000A20BA"/>
    <w:pPr>
      <w:autoSpaceDE w:val="0"/>
      <w:autoSpaceDN w:val="0"/>
      <w:adjustRightInd w:val="0"/>
    </w:pPr>
    <w:rPr>
      <w:rFonts w:ascii="Cambria" w:hAnsi="Cambria" w:cs="Cambria"/>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it-I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05DC4"/>
    <w:pPr>
      <w:jc w:val="both"/>
    </w:pPr>
    <w:rPr>
      <w:rFonts w:asciiTheme="minorHAnsi" w:eastAsiaTheme="minorEastAsia" w:hAnsiTheme="minorHAnsi" w:cstheme="minorBidi"/>
      <w:sz w:val="22"/>
      <w:szCs w:val="22"/>
    </w:rPr>
  </w:style>
  <w:style w:type="paragraph" w:styleId="Titolo1">
    <w:name w:val="heading 1"/>
    <w:basedOn w:val="Normale"/>
    <w:next w:val="Normale"/>
    <w:link w:val="Titolo1Carattere"/>
    <w:qFormat/>
    <w:locked/>
    <w:rsid w:val="0055350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itolo2">
    <w:name w:val="heading 2"/>
    <w:basedOn w:val="Normale"/>
    <w:next w:val="Normale"/>
    <w:link w:val="Titolo2Carattere"/>
    <w:semiHidden/>
    <w:unhideWhenUsed/>
    <w:qFormat/>
    <w:locked/>
    <w:rsid w:val="005535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olo3">
    <w:name w:val="heading 3"/>
    <w:basedOn w:val="Normale"/>
    <w:next w:val="Normale"/>
    <w:link w:val="Titolo3Carattere"/>
    <w:semiHidden/>
    <w:unhideWhenUsed/>
    <w:qFormat/>
    <w:locked/>
    <w:rsid w:val="00553507"/>
    <w:pPr>
      <w:keepNext/>
      <w:keepLines/>
      <w:spacing w:before="200"/>
      <w:outlineLvl w:val="2"/>
    </w:pPr>
    <w:rPr>
      <w:rFonts w:asciiTheme="majorHAnsi" w:eastAsiaTheme="majorEastAsia" w:hAnsiTheme="majorHAnsi" w:cstheme="majorBidi"/>
      <w:b/>
      <w:bCs/>
      <w:color w:val="4F81BD" w:themeColor="accent1"/>
    </w:rPr>
  </w:style>
  <w:style w:type="paragraph" w:styleId="Titolo4">
    <w:name w:val="heading 4"/>
    <w:basedOn w:val="Normale"/>
    <w:next w:val="Normale"/>
    <w:link w:val="Titolo4Carattere"/>
    <w:semiHidden/>
    <w:unhideWhenUsed/>
    <w:qFormat/>
    <w:locked/>
    <w:rsid w:val="00553507"/>
    <w:pPr>
      <w:keepNext/>
      <w:keepLines/>
      <w:spacing w:before="200"/>
      <w:outlineLvl w:val="3"/>
    </w:pPr>
    <w:rPr>
      <w:rFonts w:asciiTheme="majorHAnsi" w:eastAsiaTheme="majorEastAsia" w:hAnsiTheme="majorHAnsi" w:cstheme="majorBidi"/>
      <w:b/>
      <w:bCs/>
      <w:i/>
      <w:iCs/>
      <w:color w:val="4F81BD" w:themeColor="accent1"/>
    </w:rPr>
  </w:style>
  <w:style w:type="paragraph" w:styleId="Titolo5">
    <w:name w:val="heading 5"/>
    <w:basedOn w:val="Normale"/>
    <w:next w:val="Normale"/>
    <w:link w:val="Titolo5Carattere"/>
    <w:semiHidden/>
    <w:unhideWhenUsed/>
    <w:qFormat/>
    <w:locked/>
    <w:rsid w:val="00553507"/>
    <w:pPr>
      <w:keepNext/>
      <w:keepLines/>
      <w:spacing w:before="200"/>
      <w:outlineLvl w:val="4"/>
    </w:pPr>
    <w:rPr>
      <w:rFonts w:asciiTheme="majorHAnsi" w:eastAsiaTheme="majorEastAsia" w:hAnsiTheme="majorHAnsi" w:cstheme="majorBidi"/>
      <w:color w:val="243F60" w:themeColor="accent1" w:themeShade="7F"/>
    </w:rPr>
  </w:style>
  <w:style w:type="paragraph" w:styleId="Titolo6">
    <w:name w:val="heading 6"/>
    <w:basedOn w:val="Normale"/>
    <w:next w:val="Normale"/>
    <w:link w:val="Titolo6Carattere"/>
    <w:semiHidden/>
    <w:unhideWhenUsed/>
    <w:qFormat/>
    <w:locked/>
    <w:rsid w:val="00553507"/>
    <w:pPr>
      <w:keepNext/>
      <w:keepLines/>
      <w:spacing w:before="200"/>
      <w:outlineLvl w:val="5"/>
    </w:pPr>
    <w:rPr>
      <w:rFonts w:asciiTheme="majorHAnsi" w:eastAsiaTheme="majorEastAsia" w:hAnsiTheme="majorHAnsi" w:cstheme="majorBidi"/>
      <w:i/>
      <w:iCs/>
      <w:color w:val="243F60" w:themeColor="accent1" w:themeShade="7F"/>
    </w:rPr>
  </w:style>
  <w:style w:type="paragraph" w:styleId="Titolo7">
    <w:name w:val="heading 7"/>
    <w:basedOn w:val="Normale"/>
    <w:next w:val="Normale"/>
    <w:link w:val="Titolo7Carattere"/>
    <w:semiHidden/>
    <w:unhideWhenUsed/>
    <w:qFormat/>
    <w:locked/>
    <w:rsid w:val="00553507"/>
    <w:pPr>
      <w:keepNext/>
      <w:keepLines/>
      <w:spacing w:before="200"/>
      <w:outlineLvl w:val="6"/>
    </w:pPr>
    <w:rPr>
      <w:rFonts w:asciiTheme="majorHAnsi" w:eastAsiaTheme="majorEastAsia" w:hAnsiTheme="majorHAnsi" w:cstheme="majorBidi"/>
      <w:i/>
      <w:iCs/>
      <w:color w:val="404040" w:themeColor="text1" w:themeTint="BF"/>
    </w:rPr>
  </w:style>
  <w:style w:type="paragraph" w:styleId="Titolo8">
    <w:name w:val="heading 8"/>
    <w:basedOn w:val="Normale"/>
    <w:next w:val="Normale"/>
    <w:link w:val="Titolo8Carattere"/>
    <w:semiHidden/>
    <w:unhideWhenUsed/>
    <w:qFormat/>
    <w:locked/>
    <w:rsid w:val="00553507"/>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itolo9">
    <w:name w:val="heading 9"/>
    <w:basedOn w:val="Normale"/>
    <w:next w:val="Normale"/>
    <w:link w:val="Titolo9Carattere"/>
    <w:semiHidden/>
    <w:unhideWhenUsed/>
    <w:qFormat/>
    <w:locked/>
    <w:rsid w:val="00553507"/>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NiceaCAP">
    <w:name w:val="Nicea_CAP"/>
    <w:basedOn w:val="Nessunaspaziatura"/>
    <w:rsid w:val="000377B4"/>
    <w:rPr>
      <w:rFonts w:cs="Calibri"/>
      <w:b/>
      <w:szCs w:val="28"/>
    </w:rPr>
  </w:style>
  <w:style w:type="paragraph" w:styleId="Nessunaspaziatura">
    <w:name w:val="No Spacing"/>
    <w:aliases w:val="Nicea testo"/>
    <w:basedOn w:val="Normale"/>
    <w:uiPriority w:val="1"/>
    <w:qFormat/>
    <w:rsid w:val="00553507"/>
  </w:style>
  <w:style w:type="paragraph" w:customStyle="1" w:styleId="Niceacitazione">
    <w:name w:val="Nicea_citazione"/>
    <w:basedOn w:val="Nessunaspaziatura"/>
    <w:autoRedefine/>
    <w:rsid w:val="000377B4"/>
    <w:pPr>
      <w:ind w:left="567" w:right="567"/>
    </w:pPr>
    <w:rPr>
      <w:i/>
      <w:sz w:val="24"/>
    </w:rPr>
  </w:style>
  <w:style w:type="character" w:customStyle="1" w:styleId="Titolo1Carattere">
    <w:name w:val="Titolo 1 Carattere"/>
    <w:link w:val="Titolo1"/>
    <w:rsid w:val="00553507"/>
    <w:rPr>
      <w:rFonts w:asciiTheme="majorHAnsi" w:eastAsiaTheme="majorEastAsia" w:hAnsiTheme="majorHAnsi" w:cstheme="majorBidi"/>
      <w:b/>
      <w:bCs/>
      <w:color w:val="365F91" w:themeColor="accent1" w:themeShade="BF"/>
      <w:sz w:val="28"/>
      <w:szCs w:val="28"/>
    </w:rPr>
  </w:style>
  <w:style w:type="character" w:customStyle="1" w:styleId="Titolo2Carattere">
    <w:name w:val="Titolo 2 Carattere"/>
    <w:link w:val="Titolo2"/>
    <w:semiHidden/>
    <w:rsid w:val="00553507"/>
    <w:rPr>
      <w:rFonts w:asciiTheme="majorHAnsi" w:eastAsiaTheme="majorEastAsia" w:hAnsiTheme="majorHAnsi" w:cstheme="majorBidi"/>
      <w:b/>
      <w:bCs/>
      <w:color w:val="4F81BD" w:themeColor="accent1"/>
      <w:sz w:val="26"/>
      <w:szCs w:val="26"/>
    </w:rPr>
  </w:style>
  <w:style w:type="character" w:customStyle="1" w:styleId="Titolo3Carattere">
    <w:name w:val="Titolo 3 Carattere"/>
    <w:link w:val="Titolo3"/>
    <w:semiHidden/>
    <w:rsid w:val="00553507"/>
    <w:rPr>
      <w:rFonts w:asciiTheme="majorHAnsi" w:eastAsiaTheme="majorEastAsia" w:hAnsiTheme="majorHAnsi" w:cstheme="majorBidi"/>
      <w:b/>
      <w:bCs/>
      <w:color w:val="4F81BD" w:themeColor="accent1"/>
      <w:sz w:val="22"/>
      <w:szCs w:val="22"/>
    </w:rPr>
  </w:style>
  <w:style w:type="character" w:customStyle="1" w:styleId="Titolo4Carattere">
    <w:name w:val="Titolo 4 Carattere"/>
    <w:link w:val="Titolo4"/>
    <w:semiHidden/>
    <w:rsid w:val="00553507"/>
    <w:rPr>
      <w:rFonts w:asciiTheme="majorHAnsi" w:eastAsiaTheme="majorEastAsia" w:hAnsiTheme="majorHAnsi" w:cstheme="majorBidi"/>
      <w:b/>
      <w:bCs/>
      <w:i/>
      <w:iCs/>
      <w:color w:val="4F81BD" w:themeColor="accent1"/>
      <w:sz w:val="22"/>
      <w:szCs w:val="22"/>
    </w:rPr>
  </w:style>
  <w:style w:type="character" w:customStyle="1" w:styleId="Titolo5Carattere">
    <w:name w:val="Titolo 5 Carattere"/>
    <w:link w:val="Titolo5"/>
    <w:semiHidden/>
    <w:rsid w:val="00553507"/>
    <w:rPr>
      <w:rFonts w:asciiTheme="majorHAnsi" w:eastAsiaTheme="majorEastAsia" w:hAnsiTheme="majorHAnsi" w:cstheme="majorBidi"/>
      <w:color w:val="243F60" w:themeColor="accent1" w:themeShade="7F"/>
      <w:sz w:val="22"/>
      <w:szCs w:val="22"/>
    </w:rPr>
  </w:style>
  <w:style w:type="character" w:customStyle="1" w:styleId="Titolo6Carattere">
    <w:name w:val="Titolo 6 Carattere"/>
    <w:link w:val="Titolo6"/>
    <w:semiHidden/>
    <w:rsid w:val="00553507"/>
    <w:rPr>
      <w:rFonts w:asciiTheme="majorHAnsi" w:eastAsiaTheme="majorEastAsia" w:hAnsiTheme="majorHAnsi" w:cstheme="majorBidi"/>
      <w:i/>
      <w:iCs/>
      <w:color w:val="243F60" w:themeColor="accent1" w:themeShade="7F"/>
      <w:sz w:val="22"/>
      <w:szCs w:val="22"/>
    </w:rPr>
  </w:style>
  <w:style w:type="character" w:customStyle="1" w:styleId="Titolo7Carattere">
    <w:name w:val="Titolo 7 Carattere"/>
    <w:link w:val="Titolo7"/>
    <w:semiHidden/>
    <w:rsid w:val="00553507"/>
    <w:rPr>
      <w:rFonts w:asciiTheme="majorHAnsi" w:eastAsiaTheme="majorEastAsia" w:hAnsiTheme="majorHAnsi" w:cstheme="majorBidi"/>
      <w:i/>
      <w:iCs/>
      <w:color w:val="404040" w:themeColor="text1" w:themeTint="BF"/>
      <w:sz w:val="22"/>
      <w:szCs w:val="22"/>
    </w:rPr>
  </w:style>
  <w:style w:type="character" w:customStyle="1" w:styleId="Titolo8Carattere">
    <w:name w:val="Titolo 8 Carattere"/>
    <w:link w:val="Titolo8"/>
    <w:semiHidden/>
    <w:rsid w:val="00553507"/>
    <w:rPr>
      <w:rFonts w:asciiTheme="majorHAnsi" w:eastAsiaTheme="majorEastAsia" w:hAnsiTheme="majorHAnsi" w:cstheme="majorBidi"/>
      <w:color w:val="404040" w:themeColor="text1" w:themeTint="BF"/>
    </w:rPr>
  </w:style>
  <w:style w:type="character" w:customStyle="1" w:styleId="Titolo9Carattere">
    <w:name w:val="Titolo 9 Carattere"/>
    <w:link w:val="Titolo9"/>
    <w:semiHidden/>
    <w:rsid w:val="00553507"/>
    <w:rPr>
      <w:rFonts w:asciiTheme="majorHAnsi" w:eastAsiaTheme="majorEastAsia" w:hAnsiTheme="majorHAnsi" w:cstheme="majorBidi"/>
      <w:i/>
      <w:iCs/>
      <w:color w:val="404040" w:themeColor="text1" w:themeTint="BF"/>
    </w:rPr>
  </w:style>
  <w:style w:type="paragraph" w:styleId="Didascalia">
    <w:name w:val="caption"/>
    <w:basedOn w:val="Normale"/>
    <w:next w:val="Normale"/>
    <w:semiHidden/>
    <w:unhideWhenUsed/>
    <w:qFormat/>
    <w:locked/>
    <w:rsid w:val="00553507"/>
    <w:rPr>
      <w:b/>
      <w:bCs/>
      <w:color w:val="4F81BD" w:themeColor="accent1"/>
      <w:sz w:val="18"/>
      <w:szCs w:val="18"/>
    </w:rPr>
  </w:style>
  <w:style w:type="paragraph" w:styleId="Titolo">
    <w:name w:val="Title"/>
    <w:next w:val="Normale"/>
    <w:link w:val="TitoloCarattere"/>
    <w:qFormat/>
    <w:locked/>
    <w:rsid w:val="0055350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oloCarattere">
    <w:name w:val="Titolo Carattere"/>
    <w:link w:val="Titolo"/>
    <w:rsid w:val="00553507"/>
    <w:rPr>
      <w:rFonts w:asciiTheme="majorHAnsi" w:eastAsiaTheme="majorEastAsia" w:hAnsiTheme="majorHAnsi" w:cstheme="majorBidi"/>
      <w:color w:val="17365D" w:themeColor="text2" w:themeShade="BF"/>
      <w:spacing w:val="5"/>
      <w:kern w:val="28"/>
      <w:sz w:val="52"/>
      <w:szCs w:val="52"/>
    </w:rPr>
  </w:style>
  <w:style w:type="paragraph" w:styleId="Sottotitolo">
    <w:name w:val="Subtitle"/>
    <w:next w:val="Normale"/>
    <w:link w:val="SottotitoloCarattere"/>
    <w:qFormat/>
    <w:locked/>
    <w:rsid w:val="00553507"/>
    <w:pPr>
      <w:numPr>
        <w:ilvl w:val="1"/>
      </w:numPr>
      <w:spacing w:after="200" w:line="276" w:lineRule="auto"/>
    </w:pPr>
    <w:rPr>
      <w:rFonts w:asciiTheme="majorHAnsi" w:eastAsiaTheme="majorEastAsia" w:hAnsiTheme="majorHAnsi" w:cstheme="majorBidi"/>
      <w:i/>
      <w:iCs/>
      <w:color w:val="4F81BD" w:themeColor="accent1"/>
      <w:spacing w:val="15"/>
      <w:sz w:val="24"/>
      <w:szCs w:val="24"/>
    </w:rPr>
  </w:style>
  <w:style w:type="character" w:customStyle="1" w:styleId="SottotitoloCarattere">
    <w:name w:val="Sottotitolo Carattere"/>
    <w:link w:val="Sottotitolo"/>
    <w:rsid w:val="00553507"/>
    <w:rPr>
      <w:rFonts w:asciiTheme="majorHAnsi" w:eastAsiaTheme="majorEastAsia" w:hAnsiTheme="majorHAnsi" w:cstheme="majorBidi"/>
      <w:i/>
      <w:iCs/>
      <w:color w:val="4F81BD" w:themeColor="accent1"/>
      <w:spacing w:val="15"/>
      <w:sz w:val="24"/>
      <w:szCs w:val="24"/>
    </w:rPr>
  </w:style>
  <w:style w:type="character" w:styleId="Enfasigrassetto">
    <w:name w:val="Strong"/>
    <w:basedOn w:val="Carpredefinitoparagrafo"/>
    <w:qFormat/>
    <w:rsid w:val="00553507"/>
    <w:rPr>
      <w:b/>
      <w:bCs/>
    </w:rPr>
  </w:style>
  <w:style w:type="character" w:styleId="Enfasicorsivo">
    <w:name w:val="Emphasis"/>
    <w:qFormat/>
    <w:locked/>
    <w:rsid w:val="00553507"/>
    <w:rPr>
      <w:i/>
      <w:iCs/>
    </w:rPr>
  </w:style>
  <w:style w:type="paragraph" w:styleId="Paragrafoelenco">
    <w:name w:val="List Paragraph"/>
    <w:basedOn w:val="Normale"/>
    <w:autoRedefine/>
    <w:uiPriority w:val="99"/>
    <w:qFormat/>
    <w:rsid w:val="00553507"/>
    <w:pPr>
      <w:contextualSpacing/>
      <w:jc w:val="center"/>
    </w:pPr>
    <w:rPr>
      <w:rFonts w:ascii="Cambria" w:hAnsi="Cambria"/>
      <w:b/>
      <w:i/>
      <w:sz w:val="24"/>
      <w:szCs w:val="24"/>
    </w:rPr>
  </w:style>
  <w:style w:type="paragraph" w:styleId="Citazione">
    <w:name w:val="Quote"/>
    <w:basedOn w:val="Normale"/>
    <w:next w:val="Normale"/>
    <w:link w:val="CitazioneCarattere"/>
    <w:uiPriority w:val="29"/>
    <w:qFormat/>
    <w:rsid w:val="00553507"/>
    <w:rPr>
      <w:i/>
      <w:iCs/>
      <w:color w:val="000000" w:themeColor="text1"/>
    </w:rPr>
  </w:style>
  <w:style w:type="character" w:customStyle="1" w:styleId="CitazioneCarattere">
    <w:name w:val="Citazione Carattere"/>
    <w:link w:val="Citazione"/>
    <w:uiPriority w:val="29"/>
    <w:rsid w:val="00553507"/>
    <w:rPr>
      <w:i/>
      <w:iCs/>
      <w:color w:val="000000" w:themeColor="text1"/>
      <w:sz w:val="22"/>
      <w:szCs w:val="22"/>
    </w:rPr>
  </w:style>
  <w:style w:type="paragraph" w:styleId="Citazioneintensa">
    <w:name w:val="Intense Quote"/>
    <w:basedOn w:val="Normale"/>
    <w:next w:val="Normale"/>
    <w:link w:val="CitazioneintensaCarattere"/>
    <w:uiPriority w:val="30"/>
    <w:qFormat/>
    <w:rsid w:val="00553507"/>
    <w:pPr>
      <w:pBdr>
        <w:bottom w:val="single" w:sz="4" w:space="4" w:color="4F81BD" w:themeColor="accent1"/>
      </w:pBdr>
      <w:spacing w:before="200" w:after="280"/>
      <w:ind w:left="936" w:right="936"/>
    </w:pPr>
    <w:rPr>
      <w:b/>
      <w:bCs/>
      <w:i/>
      <w:iCs/>
      <w:color w:val="4F81BD" w:themeColor="accent1"/>
    </w:rPr>
  </w:style>
  <w:style w:type="character" w:customStyle="1" w:styleId="CitazioneintensaCarattere">
    <w:name w:val="Citazione intensa Carattere"/>
    <w:link w:val="Citazioneintensa"/>
    <w:uiPriority w:val="30"/>
    <w:rsid w:val="00553507"/>
    <w:rPr>
      <w:b/>
      <w:bCs/>
      <w:i/>
      <w:iCs/>
      <w:color w:val="4F81BD" w:themeColor="accent1"/>
      <w:sz w:val="22"/>
      <w:szCs w:val="22"/>
    </w:rPr>
  </w:style>
  <w:style w:type="character" w:styleId="Enfasidelicata">
    <w:name w:val="Subtle Emphasis"/>
    <w:uiPriority w:val="19"/>
    <w:qFormat/>
    <w:rsid w:val="00553507"/>
    <w:rPr>
      <w:i/>
      <w:iCs/>
      <w:color w:val="808080" w:themeColor="text1" w:themeTint="7F"/>
    </w:rPr>
  </w:style>
  <w:style w:type="character" w:styleId="Enfasiintensa">
    <w:name w:val="Intense Emphasis"/>
    <w:uiPriority w:val="21"/>
    <w:qFormat/>
    <w:rsid w:val="00553507"/>
    <w:rPr>
      <w:b/>
      <w:bCs/>
      <w:i/>
      <w:iCs/>
      <w:color w:val="4F81BD" w:themeColor="accent1"/>
    </w:rPr>
  </w:style>
  <w:style w:type="character" w:styleId="Riferimentodelicato">
    <w:name w:val="Subtle Reference"/>
    <w:uiPriority w:val="31"/>
    <w:qFormat/>
    <w:rsid w:val="00553507"/>
    <w:rPr>
      <w:smallCaps/>
      <w:color w:val="C0504D" w:themeColor="accent2"/>
      <w:u w:val="single"/>
    </w:rPr>
  </w:style>
  <w:style w:type="character" w:styleId="Riferimentointenso">
    <w:name w:val="Intense Reference"/>
    <w:uiPriority w:val="32"/>
    <w:qFormat/>
    <w:rsid w:val="00553507"/>
    <w:rPr>
      <w:b/>
      <w:bCs/>
      <w:smallCaps/>
      <w:color w:val="C0504D" w:themeColor="accent2"/>
      <w:spacing w:val="5"/>
      <w:u w:val="single"/>
    </w:rPr>
  </w:style>
  <w:style w:type="character" w:styleId="Titolodellibro">
    <w:name w:val="Book Title"/>
    <w:uiPriority w:val="33"/>
    <w:qFormat/>
    <w:rsid w:val="00553507"/>
    <w:rPr>
      <w:b/>
      <w:bCs/>
      <w:smallCaps/>
      <w:spacing w:val="5"/>
    </w:rPr>
  </w:style>
  <w:style w:type="paragraph" w:styleId="Titolosommario">
    <w:name w:val="TOC Heading"/>
    <w:basedOn w:val="Titolo1"/>
    <w:next w:val="Normale"/>
    <w:uiPriority w:val="39"/>
    <w:semiHidden/>
    <w:unhideWhenUsed/>
    <w:qFormat/>
    <w:rsid w:val="00553507"/>
    <w:pPr>
      <w:outlineLvl w:val="9"/>
    </w:pPr>
  </w:style>
  <w:style w:type="paragraph" w:customStyle="1" w:styleId="Default">
    <w:name w:val="Default"/>
    <w:rsid w:val="000A20BA"/>
    <w:pPr>
      <w:autoSpaceDE w:val="0"/>
      <w:autoSpaceDN w:val="0"/>
      <w:adjustRightInd w:val="0"/>
    </w:pPr>
    <w:rPr>
      <w:rFonts w:ascii="Cambria" w:hAnsi="Cambria" w:cs="Cambr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5</Pages>
  <Words>2005</Words>
  <Characters>11433</Characters>
  <Application>Microsoft Office Word</Application>
  <DocSecurity>0</DocSecurity>
  <Lines>95</Lines>
  <Paragraphs>26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Amministratore</dc:creator>
  <cp:lastModifiedBy>Amministratore</cp:lastModifiedBy>
  <cp:revision>3</cp:revision>
  <dcterms:created xsi:type="dcterms:W3CDTF">2016-09-24T12:02:00Z</dcterms:created>
  <dcterms:modified xsi:type="dcterms:W3CDTF">2016-09-24T12:28:00Z</dcterms:modified>
</cp:coreProperties>
</file>